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815B" w14:textId="77777777" w:rsidR="002F62D1" w:rsidRPr="002F62D1" w:rsidRDefault="002F62D1" w:rsidP="002F62D1">
      <w:pPr>
        <w:pStyle w:val="BodyText"/>
        <w:spacing w:before="7"/>
        <w:rPr>
          <w:rFonts w:asciiTheme="minorHAnsi" w:hAnsiTheme="minorHAnsi" w:cs="Arial"/>
          <w:sz w:val="22"/>
          <w:szCs w:val="22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9"/>
      </w:tblGrid>
      <w:tr w:rsidR="002F62D1" w:rsidRPr="002F62D1" w14:paraId="16B0A56B" w14:textId="77777777" w:rsidTr="001D7E65">
        <w:trPr>
          <w:trHeight w:val="27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BA4332" w14:textId="77777777" w:rsidR="002F62D1" w:rsidRPr="002F62D1" w:rsidRDefault="002F62D1" w:rsidP="00F20340">
            <w:pPr>
              <w:pStyle w:val="TableParagraph"/>
              <w:spacing w:line="253" w:lineRule="exact"/>
              <w:ind w:left="0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62D1">
              <w:rPr>
                <w:rFonts w:asciiTheme="minorHAnsi" w:hAnsiTheme="minorHAnsi" w:cs="Arial"/>
                <w:b/>
                <w:color w:val="FFFFFF"/>
                <w:sz w:val="22"/>
              </w:rPr>
              <w:t>DETAILS OF POLICY</w:t>
            </w:r>
          </w:p>
        </w:tc>
      </w:tr>
      <w:tr w:rsidR="002F62D1" w:rsidRPr="002F62D1" w14:paraId="3275511A" w14:textId="77777777" w:rsidTr="001D7E65">
        <w:trPr>
          <w:trHeight w:val="261"/>
        </w:trPr>
        <w:tc>
          <w:tcPr>
            <w:tcW w:w="3084" w:type="dxa"/>
            <w:shd w:val="clear" w:color="auto" w:fill="D9D9D9" w:themeFill="background1" w:themeFillShade="D9"/>
          </w:tcPr>
          <w:p w14:paraId="11C6B298" w14:textId="77777777" w:rsidR="002F62D1" w:rsidRPr="002F62D1" w:rsidRDefault="002F62D1" w:rsidP="00F20340">
            <w:pPr>
              <w:pStyle w:val="TableParagraph"/>
              <w:spacing w:line="241" w:lineRule="exact"/>
              <w:rPr>
                <w:rFonts w:asciiTheme="minorHAnsi" w:hAnsiTheme="minorHAnsi" w:cs="Arial"/>
                <w:sz w:val="22"/>
              </w:rPr>
            </w:pPr>
            <w:r w:rsidRPr="002F62D1">
              <w:rPr>
                <w:rFonts w:asciiTheme="minorHAnsi" w:hAnsiTheme="minorHAnsi" w:cs="Arial"/>
                <w:sz w:val="22"/>
              </w:rPr>
              <w:t>Policy No</w:t>
            </w:r>
          </w:p>
        </w:tc>
        <w:tc>
          <w:tcPr>
            <w:tcW w:w="6839" w:type="dxa"/>
            <w:shd w:val="clear" w:color="auto" w:fill="D9D9D9" w:themeFill="background1" w:themeFillShade="D9"/>
          </w:tcPr>
          <w:p w14:paraId="0EBE37F4" w14:textId="66FF07C5" w:rsidR="002F62D1" w:rsidRPr="002F62D1" w:rsidRDefault="00C072C6" w:rsidP="00F20340">
            <w:pPr>
              <w:pStyle w:val="TableParagraph"/>
              <w:spacing w:line="241" w:lineRule="exac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KPC63</w:t>
            </w:r>
          </w:p>
        </w:tc>
      </w:tr>
      <w:tr w:rsidR="002F62D1" w:rsidRPr="002F62D1" w14:paraId="710C17D9" w14:textId="77777777" w:rsidTr="001D7E65">
        <w:trPr>
          <w:trHeight w:val="385"/>
        </w:trPr>
        <w:tc>
          <w:tcPr>
            <w:tcW w:w="3084" w:type="dxa"/>
            <w:shd w:val="clear" w:color="auto" w:fill="D9D9D9" w:themeFill="background1" w:themeFillShade="D9"/>
          </w:tcPr>
          <w:p w14:paraId="59B51488" w14:textId="77777777" w:rsidR="002F62D1" w:rsidRPr="002F62D1" w:rsidRDefault="002F62D1" w:rsidP="00F20340">
            <w:pPr>
              <w:pStyle w:val="TableParagraph"/>
              <w:spacing w:line="268" w:lineRule="exact"/>
              <w:rPr>
                <w:rFonts w:asciiTheme="minorHAnsi" w:hAnsiTheme="minorHAnsi" w:cs="Arial"/>
                <w:sz w:val="22"/>
              </w:rPr>
            </w:pPr>
            <w:r w:rsidRPr="002F62D1">
              <w:rPr>
                <w:rFonts w:asciiTheme="minorHAnsi" w:hAnsiTheme="minorHAnsi" w:cs="Arial"/>
                <w:sz w:val="22"/>
              </w:rPr>
              <w:t>Policy Title</w:t>
            </w:r>
          </w:p>
        </w:tc>
        <w:tc>
          <w:tcPr>
            <w:tcW w:w="6839" w:type="dxa"/>
            <w:shd w:val="clear" w:color="auto" w:fill="D9D9D9" w:themeFill="background1" w:themeFillShade="D9"/>
          </w:tcPr>
          <w:p w14:paraId="12E18731" w14:textId="77777777" w:rsidR="002F62D1" w:rsidRPr="002F62D1" w:rsidRDefault="002F62D1" w:rsidP="00F20340">
            <w:pPr>
              <w:tabs>
                <w:tab w:val="left" w:pos="851"/>
              </w:tabs>
              <w:adjustRightInd w:val="0"/>
              <w:rPr>
                <w:rFonts w:cs="Arial"/>
                <w:b/>
                <w:sz w:val="22"/>
                <w:szCs w:val="22"/>
              </w:rPr>
            </w:pPr>
            <w:r w:rsidRPr="002F62D1">
              <w:rPr>
                <w:rFonts w:cs="Arial"/>
                <w:b/>
                <w:sz w:val="22"/>
                <w:szCs w:val="22"/>
              </w:rPr>
              <w:t xml:space="preserve">  Protocol on Councillor, Clerk &amp; Employee Relations</w:t>
            </w:r>
          </w:p>
        </w:tc>
      </w:tr>
      <w:tr w:rsidR="002F62D1" w:rsidRPr="002F62D1" w14:paraId="729B9730" w14:textId="77777777" w:rsidTr="001D7E65">
        <w:trPr>
          <w:trHeight w:val="560"/>
        </w:trPr>
        <w:tc>
          <w:tcPr>
            <w:tcW w:w="3084" w:type="dxa"/>
            <w:shd w:val="clear" w:color="auto" w:fill="D9D9D9" w:themeFill="background1" w:themeFillShade="D9"/>
          </w:tcPr>
          <w:p w14:paraId="77FBD0BF" w14:textId="77777777" w:rsidR="002F62D1" w:rsidRPr="002F62D1" w:rsidRDefault="002F62D1" w:rsidP="00F20340">
            <w:pPr>
              <w:pStyle w:val="TableParagraph"/>
              <w:spacing w:before="1" w:line="237" w:lineRule="auto"/>
              <w:ind w:right="471"/>
              <w:rPr>
                <w:rFonts w:asciiTheme="minorHAnsi" w:hAnsiTheme="minorHAnsi" w:cs="Arial"/>
                <w:sz w:val="22"/>
              </w:rPr>
            </w:pPr>
            <w:r w:rsidRPr="002F62D1">
              <w:rPr>
                <w:rFonts w:asciiTheme="minorHAnsi" w:hAnsiTheme="minorHAnsi" w:cs="Arial"/>
                <w:sz w:val="22"/>
              </w:rPr>
              <w:t>Committee/Working Party Responsible</w:t>
            </w:r>
          </w:p>
        </w:tc>
        <w:tc>
          <w:tcPr>
            <w:tcW w:w="6839" w:type="dxa"/>
            <w:shd w:val="clear" w:color="auto" w:fill="D9D9D9" w:themeFill="background1" w:themeFillShade="D9"/>
          </w:tcPr>
          <w:p w14:paraId="12842567" w14:textId="77777777" w:rsidR="002F62D1" w:rsidRPr="002F62D1" w:rsidRDefault="002F62D1" w:rsidP="00F20340">
            <w:pPr>
              <w:pStyle w:val="TableParagraph"/>
              <w:spacing w:line="268" w:lineRule="exact"/>
              <w:rPr>
                <w:rFonts w:asciiTheme="minorHAnsi" w:hAnsiTheme="minorHAnsi" w:cs="Arial"/>
                <w:b/>
                <w:sz w:val="22"/>
              </w:rPr>
            </w:pPr>
            <w:r w:rsidRPr="002F62D1">
              <w:rPr>
                <w:rFonts w:asciiTheme="minorHAnsi" w:hAnsiTheme="minorHAnsi" w:cs="Arial"/>
                <w:b/>
                <w:sz w:val="22"/>
              </w:rPr>
              <w:t>Full Parish Council</w:t>
            </w:r>
          </w:p>
        </w:tc>
      </w:tr>
      <w:tr w:rsidR="002F62D1" w:rsidRPr="002F62D1" w14:paraId="51A48FBC" w14:textId="77777777" w:rsidTr="001D7E65">
        <w:trPr>
          <w:trHeight w:val="412"/>
        </w:trPr>
        <w:tc>
          <w:tcPr>
            <w:tcW w:w="3084" w:type="dxa"/>
            <w:shd w:val="clear" w:color="auto" w:fill="D9D9D9" w:themeFill="background1" w:themeFillShade="D9"/>
          </w:tcPr>
          <w:p w14:paraId="5604042C" w14:textId="52350FEC" w:rsidR="002F62D1" w:rsidRPr="002F62D1" w:rsidRDefault="002F62D1" w:rsidP="00F20340">
            <w:pPr>
              <w:pStyle w:val="TableParagrap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839" w:type="dxa"/>
            <w:shd w:val="clear" w:color="auto" w:fill="D9D9D9" w:themeFill="background1" w:themeFillShade="D9"/>
          </w:tcPr>
          <w:p w14:paraId="7320F003" w14:textId="2E962C7A" w:rsidR="002F62D1" w:rsidRPr="002F62D1" w:rsidRDefault="002F62D1" w:rsidP="00F20340">
            <w:pPr>
              <w:pStyle w:val="TableParagrap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2F62D1" w:rsidRPr="002F62D1" w14:paraId="288712ED" w14:textId="77777777" w:rsidTr="001D7E65">
        <w:trPr>
          <w:trHeight w:val="418"/>
        </w:trPr>
        <w:tc>
          <w:tcPr>
            <w:tcW w:w="3084" w:type="dxa"/>
            <w:shd w:val="clear" w:color="auto" w:fill="D9D9D9" w:themeFill="background1" w:themeFillShade="D9"/>
          </w:tcPr>
          <w:p w14:paraId="312B07D3" w14:textId="77777777" w:rsidR="002F62D1" w:rsidRPr="002F62D1" w:rsidRDefault="002F62D1" w:rsidP="00F20340">
            <w:pPr>
              <w:pStyle w:val="TableParagraph"/>
              <w:rPr>
                <w:rFonts w:asciiTheme="minorHAnsi" w:hAnsiTheme="minorHAnsi" w:cs="Arial"/>
                <w:sz w:val="22"/>
              </w:rPr>
            </w:pPr>
            <w:r w:rsidRPr="002F62D1">
              <w:rPr>
                <w:rFonts w:asciiTheme="minorHAnsi" w:hAnsiTheme="minorHAnsi" w:cs="Arial"/>
                <w:sz w:val="22"/>
              </w:rPr>
              <w:t>Adoption Date</w:t>
            </w:r>
          </w:p>
        </w:tc>
        <w:tc>
          <w:tcPr>
            <w:tcW w:w="6839" w:type="dxa"/>
            <w:shd w:val="clear" w:color="auto" w:fill="D9D9D9" w:themeFill="background1" w:themeFillShade="D9"/>
          </w:tcPr>
          <w:p w14:paraId="5AD7EC0A" w14:textId="50D939E3" w:rsidR="002F62D1" w:rsidRPr="002F62D1" w:rsidRDefault="00266757" w:rsidP="00F20340">
            <w:pPr>
              <w:pStyle w:val="TableParagraph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20/05/2024</w:t>
            </w:r>
          </w:p>
        </w:tc>
      </w:tr>
      <w:tr w:rsidR="002F62D1" w:rsidRPr="002F62D1" w14:paraId="182F8812" w14:textId="77777777" w:rsidTr="001D7E65">
        <w:trPr>
          <w:trHeight w:val="537"/>
        </w:trPr>
        <w:tc>
          <w:tcPr>
            <w:tcW w:w="3084" w:type="dxa"/>
            <w:shd w:val="clear" w:color="auto" w:fill="D9D9D9" w:themeFill="background1" w:themeFillShade="D9"/>
          </w:tcPr>
          <w:p w14:paraId="60EDD906" w14:textId="28311E68" w:rsidR="002F62D1" w:rsidRPr="002F62D1" w:rsidRDefault="00044BB3" w:rsidP="00F20340">
            <w:pPr>
              <w:pStyle w:val="TableParagrap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Next review</w:t>
            </w:r>
          </w:p>
        </w:tc>
        <w:tc>
          <w:tcPr>
            <w:tcW w:w="6839" w:type="dxa"/>
            <w:shd w:val="clear" w:color="auto" w:fill="D9D9D9" w:themeFill="background1" w:themeFillShade="D9"/>
          </w:tcPr>
          <w:p w14:paraId="415B0EF5" w14:textId="5B628337" w:rsidR="002F62D1" w:rsidRDefault="009A7659" w:rsidP="00F20340">
            <w:pPr>
              <w:pStyle w:val="TableParagraph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May 202</w:t>
            </w:r>
            <w:r w:rsidR="00044BB3">
              <w:rPr>
                <w:rFonts w:asciiTheme="minorHAnsi" w:hAnsiTheme="minorHAnsi" w:cs="Arial"/>
                <w:b/>
                <w:sz w:val="22"/>
              </w:rPr>
              <w:t>5</w:t>
            </w:r>
          </w:p>
          <w:p w14:paraId="1FABAD99" w14:textId="2882EA16" w:rsidR="00C072C6" w:rsidRPr="002F62D1" w:rsidRDefault="00C072C6" w:rsidP="00F20340">
            <w:pPr>
              <w:pStyle w:val="TableParagraph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7283EAEF" w14:textId="5D5992FC" w:rsidR="002F62D1" w:rsidRPr="002F62D1" w:rsidRDefault="002F62D1" w:rsidP="002F62D1">
      <w:pPr>
        <w:pStyle w:val="BodyText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2F62D1" w:rsidRPr="002F62D1" w14:paraId="1D91EBD0" w14:textId="77777777" w:rsidTr="00F20340">
        <w:tc>
          <w:tcPr>
            <w:tcW w:w="10680" w:type="dxa"/>
            <w:shd w:val="clear" w:color="auto" w:fill="000000" w:themeFill="text1"/>
          </w:tcPr>
          <w:p w14:paraId="49D8CF34" w14:textId="77777777" w:rsidR="002F62D1" w:rsidRPr="002F62D1" w:rsidRDefault="002F62D1" w:rsidP="00F20340">
            <w:pPr>
              <w:jc w:val="center"/>
              <w:rPr>
                <w:b/>
                <w:color w:val="FFFFFF" w:themeColor="background1"/>
              </w:rPr>
            </w:pPr>
            <w:r w:rsidRPr="002F62D1">
              <w:rPr>
                <w:b/>
                <w:color w:val="FFFFFF" w:themeColor="background1"/>
              </w:rPr>
              <w:t>The Policy</w:t>
            </w:r>
          </w:p>
        </w:tc>
      </w:tr>
    </w:tbl>
    <w:p w14:paraId="280F0856" w14:textId="07FB45DB" w:rsidR="00B41A54" w:rsidRPr="002F62D1" w:rsidRDefault="00B41A54" w:rsidP="002F62D1">
      <w:pPr>
        <w:tabs>
          <w:tab w:val="left" w:pos="851"/>
        </w:tabs>
        <w:autoSpaceDE w:val="0"/>
        <w:autoSpaceDN w:val="0"/>
        <w:adjustRightInd w:val="0"/>
        <w:rPr>
          <w:rFonts w:eastAsia="Times New Roman" w:cs="Arial"/>
          <w:b/>
          <w:sz w:val="22"/>
          <w:szCs w:val="22"/>
          <w:u w:val="single"/>
        </w:rPr>
      </w:pPr>
    </w:p>
    <w:p w14:paraId="4FAF7685" w14:textId="2B8B7E58" w:rsidR="003E2943" w:rsidRPr="002F62D1" w:rsidRDefault="003E2943" w:rsidP="008B0575">
      <w:pPr>
        <w:pStyle w:val="ListParagraph"/>
        <w:ind w:left="0" w:right="-8"/>
        <w:rPr>
          <w:rFonts w:eastAsia="Times New Roman" w:cs="Arial"/>
          <w:b/>
          <w:bCs/>
          <w:sz w:val="22"/>
          <w:szCs w:val="22"/>
        </w:rPr>
      </w:pPr>
      <w:r w:rsidRPr="002F62D1">
        <w:rPr>
          <w:rFonts w:eastAsia="Times New Roman" w:cs="Arial"/>
          <w:b/>
          <w:bCs/>
          <w:sz w:val="22"/>
          <w:szCs w:val="22"/>
        </w:rPr>
        <w:t>Introduction</w:t>
      </w:r>
    </w:p>
    <w:p w14:paraId="217AB942" w14:textId="7C21D0CB" w:rsidR="00405B70" w:rsidRPr="002F62D1" w:rsidRDefault="00405B70" w:rsidP="008B0575">
      <w:pPr>
        <w:pStyle w:val="ListParagraph"/>
        <w:ind w:left="0" w:right="-8"/>
        <w:rPr>
          <w:rFonts w:eastAsia="Times New Roman" w:cs="Arial"/>
          <w:b/>
          <w:bCs/>
          <w:sz w:val="22"/>
          <w:szCs w:val="22"/>
        </w:rPr>
      </w:pPr>
    </w:p>
    <w:p w14:paraId="0ACFB59D" w14:textId="2CB33499" w:rsidR="00405B70" w:rsidRPr="002F62D1" w:rsidRDefault="00405B70" w:rsidP="008B0575">
      <w:pPr>
        <w:pStyle w:val="BodyText"/>
        <w:ind w:left="0" w:right="-8"/>
        <w:rPr>
          <w:rFonts w:asciiTheme="minorHAnsi" w:hAnsiTheme="minorHAnsi" w:cs="Arial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>This protocol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is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intended as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 guide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for</w:t>
      </w:r>
      <w:r w:rsidRPr="002F62D1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Councillors,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="00D43D82" w:rsidRPr="002F62D1">
        <w:rPr>
          <w:rFonts w:asciiTheme="minorHAnsi" w:hAnsiTheme="minorHAnsi" w:cs="Arial"/>
          <w:spacing w:val="1"/>
          <w:sz w:val="22"/>
          <w:szCs w:val="22"/>
        </w:rPr>
        <w:t xml:space="preserve">the </w:t>
      </w:r>
      <w:r w:rsidRPr="002F62D1">
        <w:rPr>
          <w:rFonts w:asciiTheme="minorHAnsi" w:hAnsiTheme="minorHAnsi" w:cs="Arial"/>
          <w:sz w:val="22"/>
          <w:szCs w:val="22"/>
        </w:rPr>
        <w:t>Clerk</w:t>
      </w:r>
      <w:r w:rsidRPr="002F62D1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and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D43D82" w:rsidRPr="002F62D1">
        <w:rPr>
          <w:rFonts w:asciiTheme="minorHAnsi" w:hAnsiTheme="minorHAnsi" w:cs="Arial"/>
          <w:sz w:val="22"/>
          <w:szCs w:val="22"/>
        </w:rPr>
        <w:t>e</w:t>
      </w:r>
      <w:r w:rsidRPr="002F62D1">
        <w:rPr>
          <w:rFonts w:asciiTheme="minorHAnsi" w:hAnsiTheme="minorHAnsi" w:cs="Arial"/>
          <w:sz w:val="22"/>
          <w:szCs w:val="22"/>
        </w:rPr>
        <w:t>mployees in</w:t>
      </w:r>
      <w:r w:rsidRPr="002F62D1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their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 xml:space="preserve">dealings with one another and as a supplement to the Councillors’ Code of Conduct. 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 xml:space="preserve">To a </w:t>
      </w:r>
      <w:r w:rsidR="008D511C" w:rsidRPr="002F62D1">
        <w:rPr>
          <w:rFonts w:asciiTheme="minorHAnsi" w:hAnsiTheme="minorHAnsi" w:cs="Arial"/>
          <w:sz w:val="22"/>
          <w:szCs w:val="22"/>
        </w:rPr>
        <w:t>large extent</w:t>
      </w:r>
      <w:r w:rsidRPr="002F62D1">
        <w:rPr>
          <w:rFonts w:asciiTheme="minorHAnsi" w:hAnsiTheme="minorHAnsi" w:cs="Arial"/>
          <w:sz w:val="22"/>
          <w:szCs w:val="22"/>
        </w:rPr>
        <w:t xml:space="preserve"> the protocol is a statement of practice and convention which is intended to provide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clarity.</w:t>
      </w:r>
    </w:p>
    <w:p w14:paraId="5D7705A0" w14:textId="77777777" w:rsidR="00405B70" w:rsidRPr="002F62D1" w:rsidRDefault="00405B70" w:rsidP="008B0575">
      <w:pPr>
        <w:pStyle w:val="BodyText"/>
        <w:ind w:left="0" w:right="-8"/>
        <w:rPr>
          <w:rFonts w:asciiTheme="minorHAnsi" w:hAnsiTheme="minorHAnsi" w:cs="Arial"/>
          <w:sz w:val="22"/>
          <w:szCs w:val="22"/>
        </w:rPr>
      </w:pPr>
    </w:p>
    <w:p w14:paraId="3A1FB0CE" w14:textId="77EF2937" w:rsidR="00405B70" w:rsidRPr="002F62D1" w:rsidRDefault="00405B70" w:rsidP="008B0575">
      <w:pPr>
        <w:pStyle w:val="BodyText"/>
        <w:ind w:left="0" w:right="-8"/>
        <w:rPr>
          <w:rFonts w:asciiTheme="minorHAnsi" w:hAnsiTheme="minorHAnsi" w:cs="Arial"/>
          <w:spacing w:val="-69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>The reputation and integrity of the Council is significantly influenced by the effectiveness of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the Councillor, the Clerk and other staff working together to support each other’s role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s.  </w:t>
      </w:r>
      <w:r w:rsidR="008D511C" w:rsidRPr="002F62D1">
        <w:rPr>
          <w:rFonts w:asciiTheme="minorHAnsi" w:hAnsiTheme="minorHAnsi" w:cs="Arial"/>
          <w:sz w:val="22"/>
          <w:szCs w:val="22"/>
        </w:rPr>
        <w:t>T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he </w:t>
      </w:r>
      <w:r w:rsidRPr="002F62D1">
        <w:rPr>
          <w:rFonts w:asciiTheme="minorHAnsi" w:hAnsiTheme="minorHAnsi" w:cs="Arial"/>
          <w:sz w:val="22"/>
          <w:szCs w:val="22"/>
        </w:rPr>
        <w:t>aim is effective and professional working relationships characterised by mutual trust,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respect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and courtesy.</w:t>
      </w:r>
    </w:p>
    <w:p w14:paraId="6CCE94F7" w14:textId="77777777" w:rsidR="00405B70" w:rsidRPr="002F62D1" w:rsidRDefault="00405B70" w:rsidP="008B0575">
      <w:pPr>
        <w:pStyle w:val="BodyText"/>
        <w:ind w:left="0" w:right="-8"/>
        <w:rPr>
          <w:rFonts w:asciiTheme="minorHAnsi" w:hAnsiTheme="minorHAnsi" w:cs="Arial"/>
          <w:sz w:val="22"/>
          <w:szCs w:val="22"/>
        </w:rPr>
      </w:pPr>
    </w:p>
    <w:p w14:paraId="4C35C888" w14:textId="2542E3ED" w:rsidR="00405B70" w:rsidRPr="002F62D1" w:rsidRDefault="00405B70" w:rsidP="008B0575">
      <w:pPr>
        <w:pStyle w:val="BodyText"/>
        <w:ind w:left="0" w:right="-8"/>
        <w:rPr>
          <w:rFonts w:asciiTheme="minorHAnsi" w:hAnsiTheme="minorHAnsi" w:cs="Arial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 xml:space="preserve">In this document Council refers to </w:t>
      </w:r>
      <w:r w:rsidR="002F62D1" w:rsidRPr="002F62D1">
        <w:rPr>
          <w:rFonts w:asciiTheme="minorHAnsi" w:hAnsiTheme="minorHAnsi" w:cs="Arial"/>
          <w:sz w:val="22"/>
          <w:szCs w:val="22"/>
        </w:rPr>
        <w:t>Killamarsh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 Parish Council</w:t>
      </w:r>
      <w:r w:rsidRPr="002F62D1">
        <w:rPr>
          <w:rFonts w:asciiTheme="minorHAnsi" w:hAnsiTheme="minorHAnsi" w:cs="Arial"/>
          <w:sz w:val="22"/>
          <w:szCs w:val="22"/>
        </w:rPr>
        <w:t xml:space="preserve"> and Councillor refers to Councillors 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of </w:t>
      </w:r>
      <w:r w:rsidR="002F62D1" w:rsidRPr="002F62D1">
        <w:rPr>
          <w:rFonts w:asciiTheme="minorHAnsi" w:hAnsiTheme="minorHAnsi" w:cs="Arial"/>
          <w:sz w:val="22"/>
          <w:szCs w:val="22"/>
        </w:rPr>
        <w:t>Killamarsh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 Parish </w:t>
      </w:r>
      <w:r w:rsidRPr="002F62D1">
        <w:rPr>
          <w:rFonts w:asciiTheme="minorHAnsi" w:hAnsiTheme="minorHAnsi" w:cs="Arial"/>
          <w:sz w:val="22"/>
          <w:szCs w:val="22"/>
        </w:rPr>
        <w:t xml:space="preserve">Council. 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Clerk refers to</w:t>
      </w:r>
      <w:r w:rsidR="00D43D82" w:rsidRPr="002F62D1">
        <w:rPr>
          <w:rFonts w:asciiTheme="minorHAnsi" w:hAnsiTheme="minorHAnsi" w:cs="Arial"/>
          <w:sz w:val="22"/>
          <w:szCs w:val="22"/>
        </w:rPr>
        <w:t xml:space="preserve"> the Parish</w:t>
      </w:r>
      <w:r w:rsidRPr="002F62D1">
        <w:rPr>
          <w:rFonts w:asciiTheme="minorHAnsi" w:hAnsiTheme="minorHAnsi" w:cs="Arial"/>
          <w:sz w:val="22"/>
          <w:szCs w:val="22"/>
        </w:rPr>
        <w:t xml:space="preserve"> Clerk and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D43D82" w:rsidRPr="002F62D1">
        <w:rPr>
          <w:rFonts w:asciiTheme="minorHAnsi" w:hAnsiTheme="minorHAnsi" w:cs="Arial"/>
          <w:sz w:val="22"/>
          <w:szCs w:val="22"/>
        </w:rPr>
        <w:t>e</w:t>
      </w:r>
      <w:r w:rsidRPr="002F62D1">
        <w:rPr>
          <w:rFonts w:asciiTheme="minorHAnsi" w:hAnsiTheme="minorHAnsi" w:cs="Arial"/>
          <w:sz w:val="22"/>
          <w:szCs w:val="22"/>
        </w:rPr>
        <w:t>mployees</w:t>
      </w:r>
      <w:r w:rsidRPr="002F62D1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refers to</w:t>
      </w:r>
      <w:r w:rsidRPr="002F62D1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all other staff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at</w:t>
      </w:r>
      <w:r w:rsidRPr="002F62D1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="002F62D1" w:rsidRPr="002F62D1">
        <w:rPr>
          <w:rFonts w:asciiTheme="minorHAnsi" w:hAnsiTheme="minorHAnsi" w:cs="Arial"/>
          <w:spacing w:val="-1"/>
          <w:sz w:val="22"/>
          <w:szCs w:val="22"/>
        </w:rPr>
        <w:t>Killamarsh</w:t>
      </w:r>
      <w:r w:rsidR="004D74FE" w:rsidRPr="002F62D1">
        <w:rPr>
          <w:rFonts w:asciiTheme="minorHAnsi" w:hAnsiTheme="minorHAnsi" w:cs="Arial"/>
          <w:spacing w:val="-1"/>
          <w:sz w:val="22"/>
          <w:szCs w:val="22"/>
        </w:rPr>
        <w:t xml:space="preserve"> Parish C</w:t>
      </w:r>
      <w:r w:rsidRPr="002F62D1">
        <w:rPr>
          <w:rFonts w:asciiTheme="minorHAnsi" w:hAnsiTheme="minorHAnsi" w:cs="Arial"/>
          <w:sz w:val="22"/>
          <w:szCs w:val="22"/>
        </w:rPr>
        <w:t>ouncil</w:t>
      </w:r>
      <w:r w:rsidR="004B6A08" w:rsidRPr="002F62D1">
        <w:rPr>
          <w:rFonts w:asciiTheme="minorHAnsi" w:hAnsiTheme="minorHAnsi" w:cs="Arial"/>
          <w:sz w:val="22"/>
          <w:szCs w:val="22"/>
        </w:rPr>
        <w:t>.</w:t>
      </w:r>
    </w:p>
    <w:p w14:paraId="3F4C1FF1" w14:textId="77777777" w:rsidR="00E94C2E" w:rsidRPr="002F62D1" w:rsidRDefault="00E94C2E" w:rsidP="008B0575">
      <w:pPr>
        <w:pStyle w:val="BodyText"/>
        <w:ind w:left="0" w:right="-8"/>
        <w:rPr>
          <w:rFonts w:asciiTheme="minorHAnsi" w:hAnsiTheme="minorHAnsi" w:cs="Arial"/>
          <w:sz w:val="22"/>
          <w:szCs w:val="22"/>
        </w:rPr>
      </w:pPr>
    </w:p>
    <w:p w14:paraId="29312986" w14:textId="55FDB51D" w:rsidR="00405B70" w:rsidRPr="002F62D1" w:rsidRDefault="00405B70" w:rsidP="00F257C2">
      <w:pPr>
        <w:pStyle w:val="Heading1"/>
        <w:numPr>
          <w:ilvl w:val="0"/>
          <w:numId w:val="20"/>
        </w:numPr>
        <w:tabs>
          <w:tab w:val="left" w:pos="567"/>
        </w:tabs>
        <w:ind w:right="-8"/>
        <w:rPr>
          <w:rFonts w:asciiTheme="minorHAnsi" w:hAnsiTheme="minorHAnsi" w:cs="Arial"/>
          <w:sz w:val="22"/>
          <w:szCs w:val="22"/>
          <w:u w:val="single"/>
        </w:rPr>
      </w:pPr>
      <w:r w:rsidRPr="002F62D1">
        <w:rPr>
          <w:rFonts w:asciiTheme="minorHAnsi" w:hAnsiTheme="minorHAnsi" w:cs="Arial"/>
          <w:sz w:val="22"/>
          <w:szCs w:val="22"/>
          <w:u w:val="single"/>
        </w:rPr>
        <w:t>General</w:t>
      </w:r>
      <w:r w:rsidRPr="002F62D1">
        <w:rPr>
          <w:rFonts w:asciiTheme="minorHAnsi" w:hAnsiTheme="minorHAnsi" w:cs="Arial"/>
          <w:spacing w:val="-4"/>
          <w:sz w:val="22"/>
          <w:szCs w:val="22"/>
          <w:u w:val="single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  <w:u w:val="single"/>
        </w:rPr>
        <w:t>Principles</w:t>
      </w:r>
    </w:p>
    <w:p w14:paraId="5E12C6C8" w14:textId="77777777" w:rsidR="00405B70" w:rsidRPr="002F62D1" w:rsidRDefault="00405B70" w:rsidP="008B0575">
      <w:pPr>
        <w:pStyle w:val="BodyText"/>
        <w:tabs>
          <w:tab w:val="left" w:pos="567"/>
        </w:tabs>
        <w:ind w:left="0" w:right="-8"/>
        <w:rPr>
          <w:rFonts w:asciiTheme="minorHAnsi" w:hAnsiTheme="minorHAnsi" w:cs="Arial"/>
          <w:b/>
          <w:sz w:val="22"/>
          <w:szCs w:val="22"/>
        </w:rPr>
      </w:pPr>
    </w:p>
    <w:p w14:paraId="1160BCFA" w14:textId="593E447B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A good working relationship is best defined as a partnership of Councillors, Clerk</w:t>
      </w:r>
      <w:r w:rsidR="00144FA7">
        <w:rPr>
          <w:rFonts w:cs="Arial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and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="00504603" w:rsidRPr="00861E08">
        <w:rPr>
          <w:rFonts w:cs="Arial"/>
          <w:sz w:val="22"/>
          <w:szCs w:val="22"/>
        </w:rPr>
        <w:t>e</w:t>
      </w:r>
      <w:r w:rsidR="00861E08">
        <w:rPr>
          <w:rFonts w:cs="Arial"/>
          <w:sz w:val="22"/>
          <w:szCs w:val="22"/>
        </w:rPr>
        <w:t xml:space="preserve">mployees </w:t>
      </w:r>
      <w:r w:rsidRPr="00861E08">
        <w:rPr>
          <w:rFonts w:cs="Arial"/>
          <w:sz w:val="22"/>
          <w:szCs w:val="22"/>
        </w:rPr>
        <w:t>working</w:t>
      </w:r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together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to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achieve the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overall aims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of the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Council.</w:t>
      </w:r>
    </w:p>
    <w:p w14:paraId="473E7FE3" w14:textId="5D1391EE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 xml:space="preserve">Councillors, Clerk and Employees should avoid any close personal </w:t>
      </w:r>
      <w:r w:rsidR="002C1574" w:rsidRPr="002F62D1">
        <w:rPr>
          <w:rFonts w:cs="Arial"/>
          <w:sz w:val="22"/>
          <w:szCs w:val="22"/>
        </w:rPr>
        <w:t>f</w:t>
      </w:r>
      <w:r w:rsidRPr="002F62D1">
        <w:rPr>
          <w:rFonts w:cs="Arial"/>
          <w:sz w:val="22"/>
          <w:szCs w:val="22"/>
        </w:rPr>
        <w:t>amiliarity th</w:t>
      </w:r>
      <w:r w:rsidR="00C82192" w:rsidRPr="002F62D1">
        <w:rPr>
          <w:rFonts w:cs="Arial"/>
          <w:sz w:val="22"/>
          <w:szCs w:val="22"/>
        </w:rPr>
        <w:t>at</w:t>
      </w:r>
      <w:r w:rsidR="00861E08">
        <w:rPr>
          <w:rFonts w:cs="Arial"/>
          <w:sz w:val="22"/>
          <w:szCs w:val="22"/>
        </w:rPr>
        <w:t xml:space="preserve"> </w:t>
      </w:r>
      <w:r w:rsidR="00C82192" w:rsidRPr="00861E08">
        <w:rPr>
          <w:rFonts w:cs="Arial"/>
          <w:sz w:val="22"/>
          <w:szCs w:val="22"/>
        </w:rPr>
        <w:t xml:space="preserve">could </w:t>
      </w:r>
      <w:r w:rsidRPr="00861E08">
        <w:rPr>
          <w:rFonts w:cs="Arial"/>
          <w:sz w:val="22"/>
          <w:szCs w:val="22"/>
        </w:rPr>
        <w:t>give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rise to the suspicion of bias or undue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influence.</w:t>
      </w:r>
    </w:p>
    <w:p w14:paraId="43BD02BA" w14:textId="099D3C17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Every person must be treated fairly with dignity and respect.</w:t>
      </w:r>
      <w:r w:rsidR="00C82192" w:rsidRPr="002F62D1">
        <w:rPr>
          <w:rFonts w:cs="Arial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 xml:space="preserve"> Harassment and bullying </w:t>
      </w:r>
      <w:r w:rsidRPr="00861E08">
        <w:rPr>
          <w:rFonts w:cs="Arial"/>
          <w:sz w:val="22"/>
          <w:szCs w:val="22"/>
        </w:rPr>
        <w:t>i</w:t>
      </w:r>
      <w:r w:rsidR="00C82192" w:rsidRPr="00861E08">
        <w:rPr>
          <w:rFonts w:cs="Arial"/>
          <w:sz w:val="22"/>
          <w:szCs w:val="22"/>
        </w:rPr>
        <w:t xml:space="preserve">s not </w:t>
      </w:r>
      <w:r w:rsidRPr="00861E08">
        <w:rPr>
          <w:rFonts w:cs="Arial"/>
          <w:sz w:val="22"/>
          <w:szCs w:val="22"/>
        </w:rPr>
        <w:t>acceptable.</w:t>
      </w:r>
    </w:p>
    <w:p w14:paraId="451E7C8D" w14:textId="3F40D88A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In general, Councillors make proposals and the Clerk</w:t>
      </w:r>
      <w:r w:rsidR="007E0FE7" w:rsidRPr="002F62D1">
        <w:rPr>
          <w:rFonts w:cs="Arial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 xml:space="preserve">and </w:t>
      </w:r>
      <w:r w:rsidR="00C82192" w:rsidRPr="002F62D1">
        <w:rPr>
          <w:rFonts w:cs="Arial"/>
          <w:sz w:val="22"/>
          <w:szCs w:val="22"/>
        </w:rPr>
        <w:t>e</w:t>
      </w:r>
      <w:r w:rsidRPr="002F62D1">
        <w:rPr>
          <w:rFonts w:cs="Arial"/>
          <w:sz w:val="22"/>
          <w:szCs w:val="22"/>
        </w:rPr>
        <w:t>mployees implement</w:t>
      </w:r>
      <w:r w:rsidR="007E0FE7" w:rsidRPr="002F62D1">
        <w:rPr>
          <w:rFonts w:cs="Arial"/>
          <w:sz w:val="22"/>
          <w:szCs w:val="22"/>
        </w:rPr>
        <w:t xml:space="preserve"> the</w:t>
      </w:r>
      <w:r w:rsidR="00861E08">
        <w:rPr>
          <w:rFonts w:cs="Arial"/>
          <w:sz w:val="22"/>
          <w:szCs w:val="22"/>
        </w:rPr>
        <w:t xml:space="preserve"> </w:t>
      </w:r>
      <w:r w:rsidR="00C82192" w:rsidRPr="00861E08">
        <w:rPr>
          <w:rFonts w:cs="Arial"/>
          <w:sz w:val="22"/>
          <w:szCs w:val="22"/>
        </w:rPr>
        <w:t>C</w:t>
      </w:r>
      <w:r w:rsidRPr="00861E08">
        <w:rPr>
          <w:rFonts w:cs="Arial"/>
          <w:sz w:val="22"/>
          <w:szCs w:val="22"/>
        </w:rPr>
        <w:t>ouncil’s resolutions.</w:t>
      </w:r>
      <w:r w:rsidR="00C82192" w:rsidRPr="00861E08">
        <w:rPr>
          <w:rFonts w:cs="Arial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 xml:space="preserve"> In most cases Councillors should avoid becoming involved in </w:t>
      </w:r>
      <w:r w:rsidR="007E0FE7" w:rsidRPr="00861E08">
        <w:rPr>
          <w:rFonts w:cs="Arial"/>
          <w:sz w:val="22"/>
          <w:szCs w:val="22"/>
        </w:rPr>
        <w:t xml:space="preserve">the </w:t>
      </w:r>
      <w:r w:rsidRPr="00861E08">
        <w:rPr>
          <w:rFonts w:cs="Arial"/>
          <w:sz w:val="22"/>
          <w:szCs w:val="22"/>
        </w:rPr>
        <w:t>operational and administrative aspects of service delivery and avoid coming into the</w:t>
      </w:r>
      <w:r w:rsidR="00861E08">
        <w:rPr>
          <w:rFonts w:cs="Arial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office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unless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they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are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coming</w:t>
      </w:r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on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Council business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or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have a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meeting with the Clerk.</w:t>
      </w:r>
    </w:p>
    <w:p w14:paraId="3D9D050A" w14:textId="5B5294C2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Councillors, Clerk</w:t>
      </w:r>
      <w:r w:rsidR="00616014" w:rsidRPr="002F62D1">
        <w:rPr>
          <w:rFonts w:cs="Arial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 xml:space="preserve">and </w:t>
      </w:r>
      <w:r w:rsidR="00C82192" w:rsidRPr="002F62D1">
        <w:rPr>
          <w:rFonts w:cs="Arial"/>
          <w:sz w:val="22"/>
          <w:szCs w:val="22"/>
        </w:rPr>
        <w:t>e</w:t>
      </w:r>
      <w:r w:rsidRPr="002F62D1">
        <w:rPr>
          <w:rFonts w:cs="Arial"/>
          <w:sz w:val="22"/>
          <w:szCs w:val="22"/>
        </w:rPr>
        <w:t>mployees share a responsibility to work together t</w:t>
      </w:r>
      <w:r w:rsidR="00616014" w:rsidRPr="002F62D1">
        <w:rPr>
          <w:rFonts w:cs="Arial"/>
          <w:sz w:val="22"/>
          <w:szCs w:val="22"/>
        </w:rPr>
        <w:t>o achieve</w:t>
      </w:r>
      <w:r w:rsidR="00C82192" w:rsidRPr="002F62D1">
        <w:rPr>
          <w:rFonts w:cs="Arial"/>
          <w:sz w:val="22"/>
          <w:szCs w:val="22"/>
        </w:rPr>
        <w:t xml:space="preserve"> </w:t>
      </w:r>
      <w:r w:rsidR="00C82192" w:rsidRPr="00861E08">
        <w:rPr>
          <w:rFonts w:cs="Arial"/>
          <w:sz w:val="22"/>
          <w:szCs w:val="22"/>
        </w:rPr>
        <w:t xml:space="preserve">and </w:t>
      </w:r>
      <w:r w:rsidRPr="00861E08">
        <w:rPr>
          <w:rFonts w:cs="Arial"/>
          <w:sz w:val="22"/>
          <w:szCs w:val="22"/>
        </w:rPr>
        <w:t>implement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decisions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in the interests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of the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Council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and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the area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it</w:t>
      </w:r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serves.</w:t>
      </w:r>
    </w:p>
    <w:p w14:paraId="4BD725FA" w14:textId="481F778B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All dealings between Councillors, Clerk</w:t>
      </w:r>
      <w:r w:rsidR="00616014" w:rsidRPr="002F62D1">
        <w:rPr>
          <w:rFonts w:cs="Arial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 xml:space="preserve">and </w:t>
      </w:r>
      <w:r w:rsidR="00C82192" w:rsidRPr="002F62D1">
        <w:rPr>
          <w:rFonts w:cs="Arial"/>
          <w:sz w:val="22"/>
          <w:szCs w:val="22"/>
        </w:rPr>
        <w:t>e</w:t>
      </w:r>
      <w:r w:rsidRPr="002F62D1">
        <w:rPr>
          <w:rFonts w:cs="Arial"/>
          <w:sz w:val="22"/>
          <w:szCs w:val="22"/>
        </w:rPr>
        <w:t xml:space="preserve">mployees should be </w:t>
      </w:r>
      <w:r w:rsidR="00C82192" w:rsidRPr="002F62D1">
        <w:rPr>
          <w:rFonts w:cs="Arial"/>
          <w:sz w:val="22"/>
          <w:szCs w:val="22"/>
        </w:rPr>
        <w:t xml:space="preserve">conducted </w:t>
      </w:r>
      <w:r w:rsidRPr="00861E08">
        <w:rPr>
          <w:rFonts w:cs="Arial"/>
          <w:spacing w:val="-69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courteously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and no-one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should</w:t>
      </w:r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seek to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take advantage of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their position.</w:t>
      </w:r>
    </w:p>
    <w:p w14:paraId="17D8BD64" w14:textId="0F72208E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To ensure high standards of conduct Councillors are required to abide by the Council</w:t>
      </w:r>
      <w:r w:rsidR="00FA5EA2" w:rsidRPr="002F62D1">
        <w:rPr>
          <w:rFonts w:cs="Arial"/>
          <w:sz w:val="22"/>
          <w:szCs w:val="22"/>
        </w:rPr>
        <w:t>’</w:t>
      </w:r>
      <w:r w:rsidRPr="002F62D1">
        <w:rPr>
          <w:rFonts w:cs="Arial"/>
          <w:sz w:val="22"/>
          <w:szCs w:val="22"/>
        </w:rPr>
        <w:t>s</w:t>
      </w:r>
      <w:r w:rsidR="00861E08">
        <w:rPr>
          <w:rFonts w:cs="Arial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Code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of</w:t>
      </w:r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Conduct</w:t>
      </w:r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and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="00FA5EA2" w:rsidRPr="00861E08">
        <w:rPr>
          <w:rFonts w:cs="Arial"/>
          <w:sz w:val="22"/>
          <w:szCs w:val="22"/>
        </w:rPr>
        <w:t>o</w:t>
      </w:r>
      <w:r w:rsidRPr="00861E08">
        <w:rPr>
          <w:rFonts w:cs="Arial"/>
          <w:sz w:val="22"/>
          <w:szCs w:val="22"/>
        </w:rPr>
        <w:t>fficers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and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="00FA5EA2" w:rsidRPr="00861E08">
        <w:rPr>
          <w:rFonts w:cs="Arial"/>
          <w:sz w:val="22"/>
          <w:szCs w:val="22"/>
        </w:rPr>
        <w:t>e</w:t>
      </w:r>
      <w:r w:rsidRPr="00861E08">
        <w:rPr>
          <w:rFonts w:cs="Arial"/>
          <w:sz w:val="22"/>
          <w:szCs w:val="22"/>
        </w:rPr>
        <w:t>mployees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are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required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to</w:t>
      </w:r>
      <w:r w:rsidRPr="00861E08">
        <w:rPr>
          <w:rFonts w:cs="Arial"/>
          <w:spacing w:val="-3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abide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by the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Staff</w:t>
      </w:r>
      <w:r w:rsidRPr="00861E08">
        <w:rPr>
          <w:rFonts w:cs="Arial"/>
          <w:spacing w:val="-5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Handbook.</w:t>
      </w:r>
    </w:p>
    <w:p w14:paraId="70E6696F" w14:textId="03200658" w:rsidR="00405B70" w:rsidRPr="00861E08" w:rsidRDefault="00405B70" w:rsidP="00F257C2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 xml:space="preserve">If the Clerk or </w:t>
      </w:r>
      <w:r w:rsidR="00FA5EA2" w:rsidRPr="002F62D1">
        <w:rPr>
          <w:rFonts w:cs="Arial"/>
          <w:sz w:val="22"/>
          <w:szCs w:val="22"/>
        </w:rPr>
        <w:t>e</w:t>
      </w:r>
      <w:r w:rsidRPr="002F62D1">
        <w:rPr>
          <w:rFonts w:cs="Arial"/>
          <w:sz w:val="22"/>
          <w:szCs w:val="22"/>
        </w:rPr>
        <w:t>mployee is concerned about the behaviour of a Councillor, or if a</w:t>
      </w:r>
      <w:r w:rsidRPr="002F62D1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 xml:space="preserve">Councillor is concerned about the behaviour of an </w:t>
      </w:r>
      <w:r w:rsidR="005D4E9F" w:rsidRPr="00861E08">
        <w:rPr>
          <w:rFonts w:cs="Arial"/>
          <w:sz w:val="22"/>
          <w:szCs w:val="22"/>
        </w:rPr>
        <w:t>e</w:t>
      </w:r>
      <w:r w:rsidRPr="00861E08">
        <w:rPr>
          <w:rFonts w:cs="Arial"/>
          <w:sz w:val="22"/>
          <w:szCs w:val="22"/>
        </w:rPr>
        <w:t xml:space="preserve">mployee the nature of the concern </w:t>
      </w:r>
      <w:r w:rsidR="005D4E9F" w:rsidRPr="00861E08">
        <w:rPr>
          <w:rFonts w:cs="Arial"/>
          <w:sz w:val="22"/>
          <w:szCs w:val="22"/>
        </w:rPr>
        <w:t>s</w:t>
      </w:r>
      <w:r w:rsidRPr="00861E08">
        <w:rPr>
          <w:rFonts w:cs="Arial"/>
          <w:sz w:val="22"/>
          <w:szCs w:val="22"/>
        </w:rPr>
        <w:t>houl</w:t>
      </w:r>
      <w:r w:rsidR="005D4E9F" w:rsidRPr="00861E08">
        <w:rPr>
          <w:rFonts w:cs="Arial"/>
          <w:sz w:val="22"/>
          <w:szCs w:val="22"/>
        </w:rPr>
        <w:t>d b</w:t>
      </w:r>
      <w:r w:rsidRPr="00861E08">
        <w:rPr>
          <w:rFonts w:cs="Arial"/>
          <w:sz w:val="22"/>
          <w:szCs w:val="22"/>
        </w:rPr>
        <w:t>e brought to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the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attention of the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Clerk.</w:t>
      </w:r>
    </w:p>
    <w:p w14:paraId="42276474" w14:textId="139F8621" w:rsidR="007665DF" w:rsidRPr="008F3B4E" w:rsidRDefault="00405B70" w:rsidP="008F3B4E">
      <w:pPr>
        <w:pStyle w:val="ListParagraph"/>
        <w:widowControl w:val="0"/>
        <w:numPr>
          <w:ilvl w:val="1"/>
          <w:numId w:val="25"/>
        </w:numPr>
        <w:tabs>
          <w:tab w:val="left" w:pos="567"/>
          <w:tab w:val="left" w:pos="1418"/>
        </w:tabs>
        <w:autoSpaceDE w:val="0"/>
        <w:autoSpaceDN w:val="0"/>
        <w:ind w:right="-8"/>
        <w:contextualSpacing w:val="0"/>
        <w:jc w:val="both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 xml:space="preserve">If an </w:t>
      </w:r>
      <w:r w:rsidR="005D4E9F" w:rsidRPr="002F62D1">
        <w:rPr>
          <w:rFonts w:cs="Arial"/>
          <w:sz w:val="22"/>
          <w:szCs w:val="22"/>
        </w:rPr>
        <w:t>e</w:t>
      </w:r>
      <w:r w:rsidRPr="002F62D1">
        <w:rPr>
          <w:rFonts w:cs="Arial"/>
          <w:sz w:val="22"/>
          <w:szCs w:val="22"/>
        </w:rPr>
        <w:t xml:space="preserve">mployee or a Councillor is concerned about the behaviour of the Clerk, the </w:t>
      </w:r>
      <w:proofErr w:type="gramStart"/>
      <w:r w:rsidR="008B0575" w:rsidRPr="00861E08">
        <w:rPr>
          <w:rFonts w:cs="Arial"/>
          <w:sz w:val="22"/>
          <w:szCs w:val="22"/>
        </w:rPr>
        <w:t>matter</w:t>
      </w:r>
      <w:r w:rsidR="006C3FB7" w:rsidRPr="00861E08">
        <w:rPr>
          <w:rFonts w:cs="Arial"/>
          <w:sz w:val="22"/>
          <w:szCs w:val="22"/>
        </w:rPr>
        <w:t xml:space="preserve"> </w:t>
      </w:r>
      <w:r w:rsidRPr="00861E08">
        <w:rPr>
          <w:rFonts w:cs="Arial"/>
          <w:spacing w:val="-69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should</w:t>
      </w:r>
      <w:proofErr w:type="gramEnd"/>
      <w:r w:rsidRPr="00861E08">
        <w:rPr>
          <w:rFonts w:cs="Arial"/>
          <w:spacing w:val="-4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be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brought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to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the attention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of the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Chairman</w:t>
      </w:r>
      <w:r w:rsidRPr="00861E08">
        <w:rPr>
          <w:rFonts w:cs="Arial"/>
          <w:spacing w:val="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of</w:t>
      </w:r>
      <w:r w:rsidRPr="00861E08">
        <w:rPr>
          <w:rFonts w:cs="Arial"/>
          <w:spacing w:val="-1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the</w:t>
      </w:r>
      <w:r w:rsidRPr="00861E08">
        <w:rPr>
          <w:rFonts w:cs="Arial"/>
          <w:spacing w:val="-2"/>
          <w:sz w:val="22"/>
          <w:szCs w:val="22"/>
        </w:rPr>
        <w:t xml:space="preserve"> </w:t>
      </w:r>
      <w:r w:rsidRPr="00861E08">
        <w:rPr>
          <w:rFonts w:cs="Arial"/>
          <w:sz w:val="22"/>
          <w:szCs w:val="22"/>
        </w:rPr>
        <w:t>Council.</w:t>
      </w:r>
    </w:p>
    <w:p w14:paraId="360574A3" w14:textId="0267FC30" w:rsidR="00405B70" w:rsidRPr="002F62D1" w:rsidRDefault="005A785E" w:rsidP="00F257C2">
      <w:pPr>
        <w:pStyle w:val="Heading1"/>
        <w:numPr>
          <w:ilvl w:val="0"/>
          <w:numId w:val="23"/>
        </w:numPr>
        <w:tabs>
          <w:tab w:val="left" w:pos="567"/>
          <w:tab w:val="left" w:pos="1418"/>
        </w:tabs>
        <w:ind w:right="-8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lastRenderedPageBreak/>
        <w:t xml:space="preserve">2. </w:t>
      </w:r>
      <w:r w:rsidR="00405B70" w:rsidRPr="002F62D1">
        <w:rPr>
          <w:rFonts w:asciiTheme="minorHAnsi" w:hAnsiTheme="minorHAnsi" w:cs="Arial"/>
          <w:sz w:val="22"/>
          <w:szCs w:val="22"/>
          <w:u w:val="single"/>
        </w:rPr>
        <w:t>Councillors</w:t>
      </w:r>
    </w:p>
    <w:p w14:paraId="0A5874F3" w14:textId="77777777" w:rsidR="00405B70" w:rsidRPr="002F62D1" w:rsidRDefault="00405B70" w:rsidP="00F257C2">
      <w:pPr>
        <w:pStyle w:val="BodyText"/>
        <w:tabs>
          <w:tab w:val="left" w:pos="567"/>
          <w:tab w:val="left" w:pos="1418"/>
        </w:tabs>
        <w:ind w:left="360" w:right="-8"/>
        <w:jc w:val="both"/>
        <w:rPr>
          <w:rFonts w:asciiTheme="minorHAnsi" w:hAnsiTheme="minorHAnsi" w:cs="Arial"/>
          <w:b/>
          <w:sz w:val="22"/>
          <w:szCs w:val="22"/>
        </w:rPr>
      </w:pPr>
    </w:p>
    <w:p w14:paraId="7E8B38AF" w14:textId="5CAC26EB" w:rsidR="00405B70" w:rsidRPr="005A785E" w:rsidRDefault="00405B70" w:rsidP="00F257C2">
      <w:pPr>
        <w:pStyle w:val="BodyText"/>
        <w:numPr>
          <w:ilvl w:val="1"/>
          <w:numId w:val="23"/>
        </w:numPr>
        <w:tabs>
          <w:tab w:val="left" w:pos="567"/>
        </w:tabs>
        <w:ind w:right="-8"/>
        <w:rPr>
          <w:rFonts w:asciiTheme="minorHAnsi" w:hAnsiTheme="minorHAnsi" w:cs="Arial"/>
          <w:sz w:val="22"/>
          <w:szCs w:val="22"/>
        </w:rPr>
      </w:pPr>
      <w:r w:rsidRPr="005A785E">
        <w:rPr>
          <w:rFonts w:asciiTheme="minorHAnsi" w:hAnsiTheme="minorHAnsi" w:cs="Arial"/>
          <w:sz w:val="22"/>
          <w:szCs w:val="22"/>
        </w:rPr>
        <w:t xml:space="preserve">Councillors have </w:t>
      </w:r>
      <w:r w:rsidR="008B0575" w:rsidRPr="005A785E">
        <w:rPr>
          <w:rFonts w:asciiTheme="minorHAnsi" w:hAnsiTheme="minorHAnsi" w:cs="Arial"/>
          <w:sz w:val="22"/>
          <w:szCs w:val="22"/>
        </w:rPr>
        <w:t>four</w:t>
      </w:r>
      <w:r w:rsidRPr="005A785E">
        <w:rPr>
          <w:rFonts w:asciiTheme="minorHAnsi" w:hAnsiTheme="minorHAnsi" w:cs="Arial"/>
          <w:sz w:val="22"/>
          <w:szCs w:val="22"/>
        </w:rPr>
        <w:t xml:space="preserve"> main areas of responsibility</w:t>
      </w:r>
      <w:r w:rsidR="008B0575" w:rsidRPr="005A785E">
        <w:rPr>
          <w:rFonts w:asciiTheme="minorHAnsi" w:hAnsiTheme="minorHAnsi" w:cs="Arial"/>
          <w:sz w:val="22"/>
          <w:szCs w:val="22"/>
        </w:rPr>
        <w:t>:</w:t>
      </w:r>
    </w:p>
    <w:p w14:paraId="56951C96" w14:textId="77777777" w:rsidR="008B0575" w:rsidRPr="002F62D1" w:rsidRDefault="008B0575" w:rsidP="00F257C2">
      <w:pPr>
        <w:pStyle w:val="ListParagraph"/>
        <w:widowControl w:val="0"/>
        <w:tabs>
          <w:tab w:val="left" w:pos="567"/>
          <w:tab w:val="left" w:pos="1418"/>
        </w:tabs>
        <w:autoSpaceDE w:val="0"/>
        <w:autoSpaceDN w:val="0"/>
        <w:ind w:left="360" w:right="-8"/>
        <w:contextualSpacing w:val="0"/>
        <w:jc w:val="both"/>
        <w:rPr>
          <w:rFonts w:cs="Arial"/>
          <w:sz w:val="22"/>
          <w:szCs w:val="22"/>
        </w:rPr>
      </w:pPr>
    </w:p>
    <w:p w14:paraId="3E0A8A6F" w14:textId="13E8E882" w:rsidR="00405B70" w:rsidRPr="005A785E" w:rsidRDefault="00405B70" w:rsidP="00F257C2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determine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="008B0575" w:rsidRPr="005A785E">
        <w:rPr>
          <w:rFonts w:cs="Arial"/>
          <w:sz w:val="22"/>
          <w:szCs w:val="22"/>
        </w:rPr>
        <w:t>C</w:t>
      </w:r>
      <w:r w:rsidRPr="005A785E">
        <w:rPr>
          <w:rFonts w:cs="Arial"/>
          <w:sz w:val="22"/>
          <w:szCs w:val="22"/>
        </w:rPr>
        <w:t>ouncil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policy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and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provide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community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leadership</w:t>
      </w:r>
      <w:r w:rsidR="008B0575" w:rsidRPr="005A785E">
        <w:rPr>
          <w:rFonts w:cs="Arial"/>
          <w:sz w:val="22"/>
          <w:szCs w:val="22"/>
        </w:rPr>
        <w:t>.</w:t>
      </w:r>
    </w:p>
    <w:p w14:paraId="356D9DB7" w14:textId="6D45215B" w:rsidR="00405B70" w:rsidRPr="005A785E" w:rsidRDefault="00405B70" w:rsidP="00F257C2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monitor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and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review</w:t>
      </w:r>
      <w:r w:rsidRPr="005A785E">
        <w:rPr>
          <w:rFonts w:cs="Arial"/>
          <w:spacing w:val="-5"/>
          <w:sz w:val="22"/>
          <w:szCs w:val="22"/>
        </w:rPr>
        <w:t xml:space="preserve"> </w:t>
      </w:r>
      <w:r w:rsidR="008B0575" w:rsidRPr="005A785E">
        <w:rPr>
          <w:rFonts w:cs="Arial"/>
          <w:sz w:val="22"/>
          <w:szCs w:val="22"/>
        </w:rPr>
        <w:t>C</w:t>
      </w:r>
      <w:r w:rsidRPr="005A785E">
        <w:rPr>
          <w:rFonts w:cs="Arial"/>
          <w:sz w:val="22"/>
          <w:szCs w:val="22"/>
        </w:rPr>
        <w:t>ouncil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performance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in</w:t>
      </w:r>
      <w:r w:rsidRPr="005A785E">
        <w:rPr>
          <w:rFonts w:cs="Arial"/>
          <w:spacing w:val="-4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delivering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services</w:t>
      </w:r>
      <w:r w:rsidR="008B0575" w:rsidRPr="005A785E">
        <w:rPr>
          <w:rFonts w:cs="Arial"/>
          <w:sz w:val="22"/>
          <w:szCs w:val="22"/>
        </w:rPr>
        <w:t>.</w:t>
      </w:r>
    </w:p>
    <w:p w14:paraId="494843B5" w14:textId="5BA85B5D" w:rsidR="00405B70" w:rsidRPr="005A785E" w:rsidRDefault="00405B70" w:rsidP="00F257C2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represent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the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="008B0575" w:rsidRPr="005A785E">
        <w:rPr>
          <w:rFonts w:cs="Arial"/>
          <w:sz w:val="22"/>
          <w:szCs w:val="22"/>
        </w:rPr>
        <w:t>C</w:t>
      </w:r>
      <w:r w:rsidRPr="005A785E">
        <w:rPr>
          <w:rFonts w:cs="Arial"/>
          <w:sz w:val="22"/>
          <w:szCs w:val="22"/>
        </w:rPr>
        <w:t>ouncil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externally</w:t>
      </w:r>
      <w:r w:rsidR="008B0575" w:rsidRPr="005A785E">
        <w:rPr>
          <w:rFonts w:cs="Arial"/>
          <w:sz w:val="22"/>
          <w:szCs w:val="22"/>
        </w:rPr>
        <w:t>.</w:t>
      </w:r>
    </w:p>
    <w:p w14:paraId="745A4281" w14:textId="17AC45ED" w:rsidR="00405B70" w:rsidRPr="005A785E" w:rsidRDefault="00405B70" w:rsidP="00F257C2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act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as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advocates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for</w:t>
      </w:r>
      <w:r w:rsidRPr="005A785E">
        <w:rPr>
          <w:rFonts w:cs="Arial"/>
          <w:spacing w:val="-5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their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constituents</w:t>
      </w:r>
      <w:r w:rsidR="008B0575" w:rsidRPr="005A785E">
        <w:rPr>
          <w:rFonts w:cs="Arial"/>
          <w:sz w:val="22"/>
          <w:szCs w:val="22"/>
        </w:rPr>
        <w:t>.</w:t>
      </w:r>
    </w:p>
    <w:p w14:paraId="45B64134" w14:textId="6503D590" w:rsidR="00405B70" w:rsidRPr="005A785E" w:rsidRDefault="00405B70" w:rsidP="00F257C2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abide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by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the Council’s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="008B0575" w:rsidRPr="005A785E">
        <w:rPr>
          <w:rFonts w:cs="Arial"/>
          <w:sz w:val="22"/>
          <w:szCs w:val="22"/>
        </w:rPr>
        <w:t>C</w:t>
      </w:r>
      <w:r w:rsidRPr="005A785E">
        <w:rPr>
          <w:rFonts w:cs="Arial"/>
          <w:sz w:val="22"/>
          <w:szCs w:val="22"/>
        </w:rPr>
        <w:t>ode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of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="008B0575" w:rsidRPr="005A785E">
        <w:rPr>
          <w:rFonts w:cs="Arial"/>
          <w:spacing w:val="-1"/>
          <w:sz w:val="22"/>
          <w:szCs w:val="22"/>
        </w:rPr>
        <w:t>C</w:t>
      </w:r>
      <w:r w:rsidRPr="005A785E">
        <w:rPr>
          <w:rFonts w:cs="Arial"/>
          <w:sz w:val="22"/>
          <w:szCs w:val="22"/>
        </w:rPr>
        <w:t>onduct</w:t>
      </w:r>
      <w:r w:rsidR="008B0575" w:rsidRPr="005A785E">
        <w:rPr>
          <w:rFonts w:cs="Arial"/>
          <w:sz w:val="22"/>
          <w:szCs w:val="22"/>
        </w:rPr>
        <w:t>.</w:t>
      </w:r>
    </w:p>
    <w:p w14:paraId="7BF048EB" w14:textId="71F1158A" w:rsidR="00405B70" w:rsidRPr="005A785E" w:rsidRDefault="00405B70" w:rsidP="00F257C2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3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attend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meetings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to</w:t>
      </w:r>
      <w:r w:rsidRPr="005A785E">
        <w:rPr>
          <w:rFonts w:cs="Arial"/>
          <w:spacing w:val="-4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which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they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are</w:t>
      </w:r>
      <w:r w:rsidRPr="005A785E">
        <w:rPr>
          <w:rFonts w:cs="Arial"/>
          <w:spacing w:val="-2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summoned</w:t>
      </w:r>
      <w:r w:rsidR="008B0575" w:rsidRPr="005A785E">
        <w:rPr>
          <w:rFonts w:cs="Arial"/>
          <w:sz w:val="22"/>
          <w:szCs w:val="22"/>
        </w:rPr>
        <w:t>.</w:t>
      </w:r>
    </w:p>
    <w:p w14:paraId="6F012F20" w14:textId="77777777" w:rsidR="006C3FB7" w:rsidRPr="002F62D1" w:rsidRDefault="006C3FB7" w:rsidP="00F257C2">
      <w:pPr>
        <w:pStyle w:val="ListParagraph"/>
        <w:widowControl w:val="0"/>
        <w:tabs>
          <w:tab w:val="left" w:pos="567"/>
          <w:tab w:val="left" w:pos="1418"/>
        </w:tabs>
        <w:autoSpaceDE w:val="0"/>
        <w:autoSpaceDN w:val="0"/>
        <w:ind w:left="360" w:right="-8"/>
        <w:contextualSpacing w:val="0"/>
        <w:jc w:val="both"/>
        <w:rPr>
          <w:rFonts w:cs="Arial"/>
          <w:sz w:val="22"/>
          <w:szCs w:val="22"/>
        </w:rPr>
      </w:pPr>
    </w:p>
    <w:p w14:paraId="11EBED5B" w14:textId="696FBC97" w:rsidR="00405B70" w:rsidRPr="00F257C2" w:rsidRDefault="00405B70" w:rsidP="00F257C2">
      <w:pPr>
        <w:pStyle w:val="ListParagraph"/>
        <w:widowControl w:val="0"/>
        <w:numPr>
          <w:ilvl w:val="1"/>
          <w:numId w:val="23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 xml:space="preserve">Councillors make decisions in Council, Committee &amp; Sub-Committee meetings (when </w:t>
      </w:r>
      <w:r w:rsidR="008B0575" w:rsidRPr="00F257C2">
        <w:rPr>
          <w:rFonts w:cs="Arial"/>
          <w:sz w:val="22"/>
          <w:szCs w:val="22"/>
        </w:rPr>
        <w:t xml:space="preserve">the topics </w:t>
      </w:r>
      <w:r w:rsidRPr="00F257C2">
        <w:rPr>
          <w:rFonts w:cs="Arial"/>
          <w:sz w:val="22"/>
          <w:szCs w:val="22"/>
        </w:rPr>
        <w:t>discussed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will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be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 accordance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with the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Committee’s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Terms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 Reference).</w:t>
      </w:r>
    </w:p>
    <w:p w14:paraId="22FD6F76" w14:textId="3FD68B5F" w:rsidR="00405B70" w:rsidRPr="00F257C2" w:rsidRDefault="00405B70" w:rsidP="00F257C2">
      <w:pPr>
        <w:pStyle w:val="ListParagraph"/>
        <w:widowControl w:val="0"/>
        <w:numPr>
          <w:ilvl w:val="1"/>
          <w:numId w:val="23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A Councillor acting as an individual cannot give instructions to the Clerk</w:t>
      </w:r>
      <w:r w:rsidR="007665DF" w:rsidRPr="00F257C2">
        <w:rPr>
          <w:rFonts w:cs="Arial"/>
          <w:sz w:val="22"/>
          <w:szCs w:val="22"/>
        </w:rPr>
        <w:t xml:space="preserve"> o</w:t>
      </w:r>
      <w:r w:rsidRPr="00F257C2">
        <w:rPr>
          <w:rFonts w:cs="Arial"/>
          <w:sz w:val="22"/>
          <w:szCs w:val="22"/>
        </w:rPr>
        <w:t>r to an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pacing w:val="-69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employee.</w:t>
      </w:r>
    </w:p>
    <w:p w14:paraId="6FA9CC91" w14:textId="73E1E98C" w:rsidR="00405B70" w:rsidRPr="00F257C2" w:rsidRDefault="00405B70" w:rsidP="00F257C2">
      <w:pPr>
        <w:pStyle w:val="ListParagraph"/>
        <w:widowControl w:val="0"/>
        <w:numPr>
          <w:ilvl w:val="1"/>
          <w:numId w:val="23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 xml:space="preserve">Councillors should not involve themselves in the day to day running of the Council. </w:t>
      </w:r>
      <w:r w:rsidR="007665DF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This </w:t>
      </w:r>
      <w:r w:rsidR="007665DF" w:rsidRPr="00F257C2">
        <w:rPr>
          <w:rFonts w:cs="Arial"/>
          <w:sz w:val="22"/>
          <w:szCs w:val="22"/>
        </w:rPr>
        <w:t>is the</w:t>
      </w:r>
      <w:r w:rsidRPr="00F257C2">
        <w:rPr>
          <w:rFonts w:cs="Arial"/>
          <w:sz w:val="22"/>
          <w:szCs w:val="22"/>
        </w:rPr>
        <w:t xml:space="preserve"> Clerk’s responsibility and the Clerk will be acting on instructions from the Council or its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Committees &amp; Sub-Committees, within an agreed job description. </w:t>
      </w:r>
      <w:r w:rsidR="007665DF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Progress on actions will be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reported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 the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relevant committee.</w:t>
      </w:r>
    </w:p>
    <w:p w14:paraId="5AE22112" w14:textId="34187A41" w:rsidR="00405B70" w:rsidRPr="00F257C2" w:rsidRDefault="00405B70" w:rsidP="00F257C2">
      <w:pPr>
        <w:pStyle w:val="ListParagraph"/>
        <w:widowControl w:val="0"/>
        <w:numPr>
          <w:ilvl w:val="1"/>
          <w:numId w:val="23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Any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document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provided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for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Councillor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marked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“Confidential”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“Not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For</w:t>
      </w:r>
      <w:r w:rsidR="00F257C2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Publication” shall be exclusively for the use of that Councillor and shall not be disclosed to any</w:t>
      </w:r>
      <w:r w:rsidRPr="00F257C2">
        <w:rPr>
          <w:rFonts w:cs="Arial"/>
          <w:spacing w:val="-69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other person if not kept confidential by members this will result in a breach of the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Council’s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="007665DF" w:rsidRPr="00F257C2">
        <w:rPr>
          <w:rFonts w:cs="Arial"/>
          <w:sz w:val="22"/>
          <w:szCs w:val="22"/>
        </w:rPr>
        <w:t>C</w:t>
      </w:r>
      <w:r w:rsidRPr="00F257C2">
        <w:rPr>
          <w:rFonts w:cs="Arial"/>
          <w:sz w:val="22"/>
          <w:szCs w:val="22"/>
        </w:rPr>
        <w:t>ode of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="007665DF" w:rsidRPr="00F257C2">
        <w:rPr>
          <w:rFonts w:cs="Arial"/>
          <w:sz w:val="22"/>
          <w:szCs w:val="22"/>
        </w:rPr>
        <w:t>C</w:t>
      </w:r>
      <w:r w:rsidRPr="00F257C2">
        <w:rPr>
          <w:rFonts w:cs="Arial"/>
          <w:sz w:val="22"/>
          <w:szCs w:val="22"/>
        </w:rPr>
        <w:t>onduct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may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result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 being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reported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 Monitoring Officer at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="002F62D1" w:rsidRPr="00F257C2">
        <w:rPr>
          <w:rFonts w:cs="Arial"/>
          <w:sz w:val="22"/>
          <w:szCs w:val="22"/>
        </w:rPr>
        <w:t>NEDCC</w:t>
      </w:r>
      <w:r w:rsidRPr="00F257C2">
        <w:rPr>
          <w:rFonts w:cs="Arial"/>
          <w:sz w:val="22"/>
          <w:szCs w:val="22"/>
        </w:rPr>
        <w:t>.</w:t>
      </w:r>
    </w:p>
    <w:p w14:paraId="301BA52E" w14:textId="5F0565BE" w:rsidR="00405B70" w:rsidRPr="00F257C2" w:rsidRDefault="00405B70" w:rsidP="00F257C2">
      <w:pPr>
        <w:pStyle w:val="ListParagraph"/>
        <w:widowControl w:val="0"/>
        <w:numPr>
          <w:ilvl w:val="1"/>
          <w:numId w:val="23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Councillors must not seek to influence the appointment of Council staff other than where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pacing w:val="-69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they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are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properly appointed to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selection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panel.</w:t>
      </w:r>
    </w:p>
    <w:p w14:paraId="2AD3DEFA" w14:textId="77777777" w:rsidR="00F257C2" w:rsidRDefault="00F257C2" w:rsidP="00F257C2">
      <w:pPr>
        <w:pStyle w:val="Heading1"/>
        <w:tabs>
          <w:tab w:val="left" w:pos="567"/>
          <w:tab w:val="left" w:pos="1418"/>
        </w:tabs>
        <w:ind w:left="0" w:right="-8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244A7C79" w14:textId="0281061B" w:rsidR="00405B70" w:rsidRPr="002F62D1" w:rsidRDefault="007028FA" w:rsidP="00F257C2">
      <w:pPr>
        <w:pStyle w:val="Heading1"/>
        <w:numPr>
          <w:ilvl w:val="0"/>
          <w:numId w:val="28"/>
        </w:numPr>
        <w:tabs>
          <w:tab w:val="left" w:pos="567"/>
          <w:tab w:val="left" w:pos="1418"/>
        </w:tabs>
        <w:ind w:right="-8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F62D1">
        <w:rPr>
          <w:rFonts w:asciiTheme="minorHAnsi" w:hAnsiTheme="minorHAnsi" w:cs="Arial"/>
          <w:sz w:val="22"/>
          <w:szCs w:val="22"/>
          <w:u w:val="single"/>
        </w:rPr>
        <w:t>Parish</w:t>
      </w:r>
      <w:r w:rsidR="00405B70" w:rsidRPr="002F62D1">
        <w:rPr>
          <w:rFonts w:asciiTheme="minorHAnsi" w:hAnsiTheme="minorHAnsi" w:cs="Arial"/>
          <w:spacing w:val="-5"/>
          <w:sz w:val="22"/>
          <w:szCs w:val="22"/>
          <w:u w:val="single"/>
        </w:rPr>
        <w:t xml:space="preserve"> </w:t>
      </w:r>
      <w:r w:rsidR="00405B70" w:rsidRPr="002F62D1">
        <w:rPr>
          <w:rFonts w:asciiTheme="minorHAnsi" w:hAnsiTheme="minorHAnsi" w:cs="Arial"/>
          <w:sz w:val="22"/>
          <w:szCs w:val="22"/>
          <w:u w:val="single"/>
        </w:rPr>
        <w:t>Clerk</w:t>
      </w:r>
      <w:r w:rsidR="00405B70" w:rsidRPr="002F62D1">
        <w:rPr>
          <w:rFonts w:asciiTheme="minorHAnsi" w:hAnsiTheme="minorHAnsi" w:cs="Arial"/>
          <w:spacing w:val="-1"/>
          <w:sz w:val="22"/>
          <w:szCs w:val="22"/>
          <w:u w:val="single"/>
        </w:rPr>
        <w:t xml:space="preserve"> </w:t>
      </w:r>
      <w:r w:rsidR="00405B70" w:rsidRPr="002F62D1">
        <w:rPr>
          <w:rFonts w:asciiTheme="minorHAnsi" w:hAnsiTheme="minorHAnsi" w:cs="Arial"/>
          <w:sz w:val="22"/>
          <w:szCs w:val="22"/>
          <w:u w:val="single"/>
        </w:rPr>
        <w:t>and</w:t>
      </w:r>
      <w:r w:rsidR="00405B70" w:rsidRPr="002F62D1">
        <w:rPr>
          <w:rFonts w:asciiTheme="minorHAnsi" w:hAnsiTheme="minorHAnsi" w:cs="Arial"/>
          <w:spacing w:val="-3"/>
          <w:sz w:val="22"/>
          <w:szCs w:val="22"/>
          <w:u w:val="single"/>
        </w:rPr>
        <w:t xml:space="preserve"> </w:t>
      </w:r>
      <w:r w:rsidR="00405B70" w:rsidRPr="002F62D1">
        <w:rPr>
          <w:rFonts w:asciiTheme="minorHAnsi" w:hAnsiTheme="minorHAnsi" w:cs="Arial"/>
          <w:sz w:val="22"/>
          <w:szCs w:val="22"/>
          <w:u w:val="single"/>
        </w:rPr>
        <w:t>Employees</w:t>
      </w:r>
    </w:p>
    <w:p w14:paraId="53EBD80A" w14:textId="77777777" w:rsidR="00F257C2" w:rsidRPr="00F257C2" w:rsidRDefault="00F257C2" w:rsidP="00F257C2">
      <w:pPr>
        <w:pStyle w:val="ListParagraph"/>
        <w:widowControl w:val="0"/>
        <w:numPr>
          <w:ilvl w:val="0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vanish/>
          <w:sz w:val="22"/>
          <w:szCs w:val="22"/>
        </w:rPr>
      </w:pPr>
    </w:p>
    <w:p w14:paraId="3D40C8D5" w14:textId="77777777" w:rsidR="00F257C2" w:rsidRPr="00F257C2" w:rsidRDefault="00F257C2" w:rsidP="00F257C2">
      <w:pPr>
        <w:pStyle w:val="ListParagraph"/>
        <w:widowControl w:val="0"/>
        <w:numPr>
          <w:ilvl w:val="0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vanish/>
          <w:sz w:val="22"/>
          <w:szCs w:val="22"/>
        </w:rPr>
      </w:pPr>
    </w:p>
    <w:p w14:paraId="44638046" w14:textId="77777777" w:rsidR="00F257C2" w:rsidRPr="00F257C2" w:rsidRDefault="00F257C2" w:rsidP="00F257C2">
      <w:pPr>
        <w:pStyle w:val="ListParagraph"/>
        <w:widowControl w:val="0"/>
        <w:numPr>
          <w:ilvl w:val="0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vanish/>
          <w:sz w:val="22"/>
          <w:szCs w:val="22"/>
        </w:rPr>
      </w:pPr>
    </w:p>
    <w:p w14:paraId="0ACD9BCA" w14:textId="796575C2" w:rsidR="00405B70" w:rsidRPr="00F257C2" w:rsidRDefault="00405B70" w:rsidP="00F257C2">
      <w:pPr>
        <w:pStyle w:val="ListParagraph"/>
        <w:widowControl w:val="0"/>
        <w:numPr>
          <w:ilvl w:val="1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 xml:space="preserve">The role of </w:t>
      </w:r>
      <w:r w:rsidR="003F226D" w:rsidRPr="00F257C2">
        <w:rPr>
          <w:rFonts w:cs="Arial"/>
          <w:sz w:val="22"/>
          <w:szCs w:val="22"/>
        </w:rPr>
        <w:t>o</w:t>
      </w:r>
      <w:r w:rsidRPr="00F257C2">
        <w:rPr>
          <w:rFonts w:cs="Arial"/>
          <w:sz w:val="22"/>
          <w:szCs w:val="22"/>
        </w:rPr>
        <w:t>fficers is to give advice and information to Councillors and to implement the</w:t>
      </w:r>
      <w:r w:rsidR="005A785E" w:rsidRPr="00F257C2">
        <w:rPr>
          <w:rFonts w:cs="Arial"/>
          <w:sz w:val="22"/>
          <w:szCs w:val="22"/>
        </w:rPr>
        <w:t xml:space="preserve"> </w:t>
      </w:r>
      <w:r w:rsidR="00F257C2">
        <w:rPr>
          <w:rFonts w:cs="Arial"/>
          <w:sz w:val="22"/>
          <w:szCs w:val="22"/>
        </w:rPr>
        <w:t xml:space="preserve">policies </w:t>
      </w:r>
      <w:r w:rsidRPr="00F257C2">
        <w:rPr>
          <w:rFonts w:cs="Arial"/>
          <w:sz w:val="22"/>
          <w:szCs w:val="22"/>
        </w:rPr>
        <w:t xml:space="preserve">determined by the Council. </w:t>
      </w:r>
      <w:r w:rsidR="003F226D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 giving such advice to Councillors, and in preparing an</w:t>
      </w:r>
      <w:r w:rsidR="003F226D" w:rsidRPr="00F257C2">
        <w:rPr>
          <w:rFonts w:cs="Arial"/>
          <w:sz w:val="22"/>
          <w:szCs w:val="22"/>
        </w:rPr>
        <w:t>d pr</w:t>
      </w:r>
      <w:r w:rsidRPr="00F257C2">
        <w:rPr>
          <w:rFonts w:cs="Arial"/>
          <w:sz w:val="22"/>
          <w:szCs w:val="22"/>
        </w:rPr>
        <w:t xml:space="preserve">esenting reports, it is the responsibility of the Clerk and </w:t>
      </w:r>
      <w:r w:rsidR="003F226D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mployees to express their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own professional views and recommendations. </w:t>
      </w:r>
      <w:r w:rsidR="003F226D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 Clerk may report the views of individual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Councillors on an issue, but any recommendation should be the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Clerk’s own.</w:t>
      </w:r>
      <w:r w:rsidR="003F226D" w:rsidRPr="00F257C2">
        <w:rPr>
          <w:rFonts w:cs="Arial"/>
          <w:sz w:val="22"/>
          <w:szCs w:val="22"/>
        </w:rPr>
        <w:t xml:space="preserve">  </w:t>
      </w:r>
      <w:r w:rsidRPr="00F257C2">
        <w:rPr>
          <w:rFonts w:cs="Arial"/>
          <w:sz w:val="22"/>
          <w:szCs w:val="22"/>
        </w:rPr>
        <w:t>If a Councillor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wishes to express a contrary view they should not pressurise the Clerk to make a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recommendation contrary to the Clerk’s professional </w:t>
      </w:r>
      <w:r w:rsidR="002722E5" w:rsidRPr="00F257C2">
        <w:rPr>
          <w:rFonts w:cs="Arial"/>
          <w:sz w:val="22"/>
          <w:szCs w:val="22"/>
        </w:rPr>
        <w:t>v</w:t>
      </w:r>
      <w:r w:rsidRPr="00F257C2">
        <w:rPr>
          <w:rFonts w:cs="Arial"/>
          <w:sz w:val="22"/>
          <w:szCs w:val="22"/>
        </w:rPr>
        <w:t>iew, nor victimise the Clerk for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discharging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their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responsibility.</w:t>
      </w:r>
      <w:r w:rsidR="002F62D1" w:rsidRPr="00F257C2">
        <w:rPr>
          <w:rFonts w:cs="Arial"/>
          <w:sz w:val="22"/>
          <w:szCs w:val="22"/>
        </w:rPr>
        <w:t xml:space="preserve"> </w:t>
      </w:r>
    </w:p>
    <w:p w14:paraId="0CDE5619" w14:textId="18966C70" w:rsidR="00405B70" w:rsidRPr="00F257C2" w:rsidRDefault="00405B70" w:rsidP="00F257C2">
      <w:pPr>
        <w:pStyle w:val="ListParagraph"/>
        <w:widowControl w:val="0"/>
        <w:numPr>
          <w:ilvl w:val="1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 xml:space="preserve">The Clerk and </w:t>
      </w:r>
      <w:r w:rsidR="002722E5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mployees are required to discharge their responsibilities in a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pacing w:val="-69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professional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manner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 without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political bias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favour.</w:t>
      </w:r>
    </w:p>
    <w:p w14:paraId="4899BC06" w14:textId="74803500" w:rsidR="00405B70" w:rsidRPr="00F257C2" w:rsidRDefault="00405B70" w:rsidP="00F257C2">
      <w:pPr>
        <w:pStyle w:val="ListParagraph"/>
        <w:widowControl w:val="0"/>
        <w:numPr>
          <w:ilvl w:val="1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Employees are expected to declare any prejudicial interests relating to their work to the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pacing w:val="-69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Clerk.</w:t>
      </w:r>
    </w:p>
    <w:p w14:paraId="4CCEFBD5" w14:textId="06BD001C" w:rsidR="00405B70" w:rsidRPr="00F257C2" w:rsidRDefault="00405B70" w:rsidP="00F257C2">
      <w:pPr>
        <w:pStyle w:val="ListParagraph"/>
        <w:widowControl w:val="0"/>
        <w:numPr>
          <w:ilvl w:val="1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The Clerk</w:t>
      </w:r>
      <w:r w:rsidR="002722E5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and </w:t>
      </w:r>
      <w:r w:rsidR="002722E5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mployees must not normally lobby Councillors e.g. about personal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employment matters or budgetary matters; such issues should be taken through agreed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procedures.</w:t>
      </w:r>
    </w:p>
    <w:p w14:paraId="0830DF80" w14:textId="0F199186" w:rsidR="002F62D1" w:rsidRPr="00F257C2" w:rsidRDefault="00405B70" w:rsidP="00F257C2">
      <w:pPr>
        <w:pStyle w:val="ListParagraph"/>
        <w:widowControl w:val="0"/>
        <w:numPr>
          <w:ilvl w:val="1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 xml:space="preserve">Council equipment or supplies e.g. stationery provided to the Clerk and </w:t>
      </w:r>
      <w:r w:rsidR="002722E5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</w:t>
      </w:r>
      <w:r w:rsidR="002722E5" w:rsidRPr="00F257C2">
        <w:rPr>
          <w:rFonts w:cs="Arial"/>
          <w:sz w:val="22"/>
          <w:szCs w:val="22"/>
        </w:rPr>
        <w:t>s must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only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be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used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assist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them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their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role as</w:t>
      </w:r>
      <w:r w:rsidRPr="00F257C2">
        <w:rPr>
          <w:rFonts w:cs="Arial"/>
          <w:spacing w:val="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Clerk or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employees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 the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Council.</w:t>
      </w:r>
    </w:p>
    <w:p w14:paraId="0596556C" w14:textId="39FB1070" w:rsidR="00405B70" w:rsidRPr="00F257C2" w:rsidRDefault="00405B70" w:rsidP="00F257C2">
      <w:pPr>
        <w:pStyle w:val="ListParagraph"/>
        <w:widowControl w:val="0"/>
        <w:numPr>
          <w:ilvl w:val="1"/>
          <w:numId w:val="34"/>
        </w:numPr>
        <w:tabs>
          <w:tab w:val="left" w:pos="567"/>
          <w:tab w:val="left" w:pos="1418"/>
        </w:tabs>
        <w:autoSpaceDE w:val="0"/>
        <w:autoSpaceDN w:val="0"/>
        <w:ind w:right="-8"/>
        <w:jc w:val="both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The Clerk ha</w:t>
      </w:r>
      <w:r w:rsidR="002722E5" w:rsidRPr="00F257C2">
        <w:rPr>
          <w:rFonts w:cs="Arial"/>
          <w:sz w:val="22"/>
          <w:szCs w:val="22"/>
        </w:rPr>
        <w:t>s</w:t>
      </w:r>
      <w:r w:rsidRPr="00F257C2">
        <w:rPr>
          <w:rFonts w:cs="Arial"/>
          <w:sz w:val="22"/>
          <w:szCs w:val="22"/>
        </w:rPr>
        <w:t xml:space="preserve"> responsibilities in law over and above their obligations to the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 and individual Councillors, which must be discharge</w:t>
      </w:r>
      <w:r w:rsidR="003A08E0">
        <w:rPr>
          <w:rFonts w:cs="Arial"/>
          <w:sz w:val="22"/>
          <w:szCs w:val="22"/>
        </w:rPr>
        <w:t>d</w:t>
      </w:r>
      <w:r w:rsidRPr="00F257C2">
        <w:rPr>
          <w:rFonts w:cs="Arial"/>
          <w:sz w:val="22"/>
          <w:szCs w:val="22"/>
        </w:rPr>
        <w:t xml:space="preserve">. </w:t>
      </w:r>
      <w:r w:rsidR="002722E5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These duties are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set out in various documents, such as but not restricted to, Contract of Employment, Standin</w:t>
      </w:r>
      <w:r w:rsidR="002722E5" w:rsidRPr="00F257C2">
        <w:rPr>
          <w:rFonts w:cs="Arial"/>
          <w:sz w:val="22"/>
          <w:szCs w:val="22"/>
        </w:rPr>
        <w:t xml:space="preserve">g </w:t>
      </w:r>
      <w:r w:rsidRPr="00F257C2">
        <w:rPr>
          <w:rFonts w:cs="Arial"/>
          <w:spacing w:val="-69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Orders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 Financial Regulations.</w:t>
      </w:r>
    </w:p>
    <w:p w14:paraId="7357B3E6" w14:textId="17E3EC34" w:rsidR="00405B70" w:rsidRDefault="00405B70" w:rsidP="00F257C2">
      <w:pPr>
        <w:pStyle w:val="BodyText"/>
        <w:numPr>
          <w:ilvl w:val="1"/>
          <w:numId w:val="34"/>
        </w:numPr>
        <w:tabs>
          <w:tab w:val="left" w:pos="567"/>
          <w:tab w:val="left" w:pos="1418"/>
        </w:tabs>
        <w:ind w:right="-8"/>
        <w:jc w:val="both"/>
        <w:rPr>
          <w:rFonts w:asciiTheme="minorHAnsi" w:hAnsiTheme="minorHAnsi" w:cs="Arial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>The Clerk</w:t>
      </w:r>
      <w:r w:rsidR="00CD12CD" w:rsidRPr="002F62D1">
        <w:rPr>
          <w:rFonts w:asciiTheme="minorHAnsi" w:hAnsiTheme="minorHAnsi" w:cs="Arial"/>
          <w:sz w:val="22"/>
          <w:szCs w:val="22"/>
        </w:rPr>
        <w:t>,</w:t>
      </w:r>
      <w:r w:rsidRPr="002F62D1">
        <w:rPr>
          <w:rFonts w:asciiTheme="minorHAnsi" w:hAnsiTheme="minorHAnsi" w:cs="Arial"/>
          <w:sz w:val="22"/>
          <w:szCs w:val="22"/>
        </w:rPr>
        <w:t xml:space="preserve"> on receipt of a Councillors email asking a question/request for information</w:t>
      </w:r>
      <w:r w:rsidR="00CD12CD" w:rsidRPr="002F62D1">
        <w:rPr>
          <w:rFonts w:asciiTheme="minorHAnsi" w:hAnsiTheme="minorHAnsi" w:cs="Arial"/>
          <w:sz w:val="22"/>
          <w:szCs w:val="22"/>
        </w:rPr>
        <w:t>,</w:t>
      </w:r>
      <w:r w:rsidR="005A785E">
        <w:rPr>
          <w:rFonts w:asciiTheme="minorHAnsi" w:hAnsiTheme="minorHAnsi" w:cs="Arial"/>
          <w:sz w:val="22"/>
          <w:szCs w:val="22"/>
        </w:rPr>
        <w:t xml:space="preserve"> </w:t>
      </w:r>
      <w:r w:rsidR="00CD12CD" w:rsidRPr="002F62D1">
        <w:rPr>
          <w:rFonts w:asciiTheme="minorHAnsi" w:hAnsiTheme="minorHAnsi" w:cs="Arial"/>
          <w:sz w:val="22"/>
          <w:szCs w:val="22"/>
        </w:rPr>
        <w:t xml:space="preserve">will </w:t>
      </w:r>
      <w:r w:rsidRPr="002F62D1">
        <w:rPr>
          <w:rFonts w:asciiTheme="minorHAnsi" w:hAnsiTheme="minorHAnsi" w:cs="Arial"/>
          <w:spacing w:val="-69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forward the reply to all members to ensure that everyone is in receipt of the information at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the same</w:t>
      </w:r>
      <w:r w:rsidRPr="002F62D1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time</w:t>
      </w:r>
      <w:r w:rsidRPr="002F62D1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and for transparency</w:t>
      </w:r>
      <w:r w:rsidR="005A785E">
        <w:rPr>
          <w:rFonts w:asciiTheme="minorHAnsi" w:hAnsiTheme="minorHAnsi" w:cs="Arial"/>
          <w:sz w:val="22"/>
          <w:szCs w:val="22"/>
        </w:rPr>
        <w:t>.</w:t>
      </w:r>
    </w:p>
    <w:p w14:paraId="4B223945" w14:textId="77777777" w:rsidR="005A785E" w:rsidRDefault="005A785E" w:rsidP="00F257C2">
      <w:pPr>
        <w:pStyle w:val="BodyText"/>
        <w:tabs>
          <w:tab w:val="left" w:pos="567"/>
          <w:tab w:val="left" w:pos="1418"/>
        </w:tabs>
        <w:ind w:left="927" w:right="-8"/>
        <w:jc w:val="both"/>
        <w:rPr>
          <w:rFonts w:asciiTheme="minorHAnsi" w:hAnsiTheme="minorHAnsi" w:cs="Arial"/>
          <w:sz w:val="22"/>
          <w:szCs w:val="22"/>
        </w:rPr>
      </w:pPr>
    </w:p>
    <w:p w14:paraId="4776F077" w14:textId="77777777" w:rsidR="008F3B4E" w:rsidRDefault="008F3B4E" w:rsidP="00F257C2">
      <w:pPr>
        <w:pStyle w:val="BodyText"/>
        <w:tabs>
          <w:tab w:val="left" w:pos="567"/>
          <w:tab w:val="left" w:pos="1418"/>
        </w:tabs>
        <w:ind w:left="927" w:right="-8"/>
        <w:jc w:val="both"/>
        <w:rPr>
          <w:rFonts w:asciiTheme="minorHAnsi" w:hAnsiTheme="minorHAnsi" w:cs="Arial"/>
          <w:sz w:val="22"/>
          <w:szCs w:val="22"/>
        </w:rPr>
      </w:pPr>
    </w:p>
    <w:p w14:paraId="7CC1DE3A" w14:textId="77777777" w:rsidR="008F3B4E" w:rsidRDefault="008F3B4E" w:rsidP="00F257C2">
      <w:pPr>
        <w:pStyle w:val="BodyText"/>
        <w:tabs>
          <w:tab w:val="left" w:pos="567"/>
          <w:tab w:val="left" w:pos="1418"/>
        </w:tabs>
        <w:ind w:left="927" w:right="-8"/>
        <w:jc w:val="both"/>
        <w:rPr>
          <w:rFonts w:asciiTheme="minorHAnsi" w:hAnsiTheme="minorHAnsi" w:cs="Arial"/>
          <w:sz w:val="22"/>
          <w:szCs w:val="22"/>
        </w:rPr>
      </w:pPr>
    </w:p>
    <w:p w14:paraId="36F490C0" w14:textId="77777777" w:rsidR="008F3B4E" w:rsidRDefault="008F3B4E" w:rsidP="00F257C2">
      <w:pPr>
        <w:pStyle w:val="BodyText"/>
        <w:tabs>
          <w:tab w:val="left" w:pos="567"/>
          <w:tab w:val="left" w:pos="1418"/>
        </w:tabs>
        <w:ind w:left="927" w:right="-8"/>
        <w:jc w:val="both"/>
        <w:rPr>
          <w:rFonts w:asciiTheme="minorHAnsi" w:hAnsiTheme="minorHAnsi" w:cs="Arial"/>
          <w:sz w:val="22"/>
          <w:szCs w:val="22"/>
        </w:rPr>
      </w:pPr>
    </w:p>
    <w:p w14:paraId="2FF72131" w14:textId="77777777" w:rsidR="005A785E" w:rsidRPr="002F62D1" w:rsidRDefault="005A785E" w:rsidP="005A785E">
      <w:pPr>
        <w:pStyle w:val="BodyText"/>
        <w:tabs>
          <w:tab w:val="left" w:pos="567"/>
          <w:tab w:val="left" w:pos="1418"/>
        </w:tabs>
        <w:ind w:left="0" w:right="-8"/>
        <w:jc w:val="both"/>
        <w:rPr>
          <w:rFonts w:asciiTheme="minorHAnsi" w:hAnsiTheme="minorHAnsi" w:cs="Arial"/>
          <w:sz w:val="22"/>
          <w:szCs w:val="22"/>
        </w:rPr>
      </w:pPr>
    </w:p>
    <w:p w14:paraId="5FFB4DEA" w14:textId="77777777" w:rsidR="00405B70" w:rsidRPr="002F62D1" w:rsidRDefault="00405B70" w:rsidP="00F257C2">
      <w:pPr>
        <w:pStyle w:val="Heading1"/>
        <w:numPr>
          <w:ilvl w:val="0"/>
          <w:numId w:val="34"/>
        </w:numPr>
        <w:tabs>
          <w:tab w:val="left" w:pos="567"/>
          <w:tab w:val="left" w:pos="1418"/>
        </w:tabs>
        <w:ind w:right="-8"/>
        <w:rPr>
          <w:rFonts w:asciiTheme="minorHAnsi" w:hAnsiTheme="minorHAnsi" w:cs="Arial"/>
          <w:sz w:val="22"/>
          <w:szCs w:val="22"/>
          <w:u w:val="single"/>
        </w:rPr>
      </w:pPr>
      <w:r w:rsidRPr="002F62D1">
        <w:rPr>
          <w:rFonts w:asciiTheme="minorHAnsi" w:hAnsiTheme="minorHAnsi" w:cs="Arial"/>
          <w:sz w:val="22"/>
          <w:szCs w:val="22"/>
          <w:u w:val="single"/>
        </w:rPr>
        <w:lastRenderedPageBreak/>
        <w:t>Expectations</w:t>
      </w:r>
    </w:p>
    <w:p w14:paraId="46E9033E" w14:textId="77777777" w:rsidR="00405B70" w:rsidRPr="002F62D1" w:rsidRDefault="00405B70" w:rsidP="008B0575">
      <w:pPr>
        <w:pStyle w:val="BodyText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b/>
          <w:sz w:val="22"/>
          <w:szCs w:val="22"/>
        </w:rPr>
      </w:pPr>
    </w:p>
    <w:p w14:paraId="742E3750" w14:textId="50195275" w:rsidR="00405B70" w:rsidRPr="002F62D1" w:rsidRDefault="00405B70" w:rsidP="008B0575">
      <w:pPr>
        <w:tabs>
          <w:tab w:val="left" w:pos="567"/>
          <w:tab w:val="left" w:pos="1418"/>
        </w:tabs>
        <w:ind w:right="-8"/>
        <w:rPr>
          <w:rFonts w:cs="Arial"/>
          <w:b/>
          <w:sz w:val="22"/>
          <w:szCs w:val="22"/>
        </w:rPr>
      </w:pPr>
      <w:r w:rsidRPr="002F62D1">
        <w:rPr>
          <w:rFonts w:cs="Arial"/>
          <w:b/>
          <w:sz w:val="22"/>
          <w:szCs w:val="22"/>
        </w:rPr>
        <w:t>What</w:t>
      </w:r>
      <w:r w:rsidRPr="002F62D1">
        <w:rPr>
          <w:rFonts w:cs="Arial"/>
          <w:b/>
          <w:spacing w:val="-3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Councillors</w:t>
      </w:r>
      <w:r w:rsidRPr="002F62D1">
        <w:rPr>
          <w:rFonts w:cs="Arial"/>
          <w:b/>
          <w:spacing w:val="-3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can</w:t>
      </w:r>
      <w:r w:rsidRPr="002F62D1">
        <w:rPr>
          <w:rFonts w:cs="Arial"/>
          <w:b/>
          <w:spacing w:val="-2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expect</w:t>
      </w:r>
      <w:r w:rsidRPr="002F62D1">
        <w:rPr>
          <w:rFonts w:cs="Arial"/>
          <w:b/>
          <w:spacing w:val="-2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from</w:t>
      </w:r>
      <w:r w:rsidRPr="002F62D1">
        <w:rPr>
          <w:rFonts w:cs="Arial"/>
          <w:b/>
          <w:spacing w:val="-1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the</w:t>
      </w:r>
      <w:r w:rsidRPr="002F62D1">
        <w:rPr>
          <w:rFonts w:cs="Arial"/>
          <w:b/>
          <w:spacing w:val="-4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Clerk</w:t>
      </w:r>
      <w:r w:rsidRPr="002F62D1">
        <w:rPr>
          <w:rFonts w:cs="Arial"/>
          <w:b/>
          <w:spacing w:val="-1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and</w:t>
      </w:r>
      <w:r w:rsidRPr="002F62D1">
        <w:rPr>
          <w:rFonts w:cs="Arial"/>
          <w:b/>
          <w:spacing w:val="-5"/>
          <w:sz w:val="22"/>
          <w:szCs w:val="22"/>
        </w:rPr>
        <w:t xml:space="preserve"> </w:t>
      </w:r>
      <w:r w:rsidRPr="002F62D1">
        <w:rPr>
          <w:rFonts w:cs="Arial"/>
          <w:b/>
          <w:sz w:val="22"/>
          <w:szCs w:val="22"/>
        </w:rPr>
        <w:t>Employees:</w:t>
      </w:r>
    </w:p>
    <w:p w14:paraId="2C0CF771" w14:textId="77777777" w:rsidR="00405B70" w:rsidRPr="002F62D1" w:rsidRDefault="00405B70" w:rsidP="008B0575">
      <w:pPr>
        <w:pStyle w:val="BodyText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b/>
          <w:sz w:val="22"/>
          <w:szCs w:val="22"/>
        </w:rPr>
      </w:pPr>
    </w:p>
    <w:p w14:paraId="087D7BCD" w14:textId="163C987B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A commitment from the Clerk</w:t>
      </w:r>
      <w:r w:rsidR="00CD12CD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and </w:t>
      </w:r>
      <w:r w:rsidR="00CD12CD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mployees to the Council as a whole, and no</w:t>
      </w:r>
      <w:r w:rsidR="00CD12CD" w:rsidRPr="00F257C2">
        <w:rPr>
          <w:rFonts w:cs="Arial"/>
          <w:sz w:val="22"/>
          <w:szCs w:val="22"/>
        </w:rPr>
        <w:t>t to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any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individual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Councillor,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group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Councillors,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political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group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pressure group</w:t>
      </w:r>
      <w:r w:rsidR="00CD12CD" w:rsidRPr="00F257C2">
        <w:rPr>
          <w:rFonts w:cs="Arial"/>
          <w:sz w:val="22"/>
          <w:szCs w:val="22"/>
        </w:rPr>
        <w:t>.</w:t>
      </w:r>
    </w:p>
    <w:p w14:paraId="51032177" w14:textId="44148E36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An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effective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co-operative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working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partnership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with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Clerk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Employees</w:t>
      </w:r>
      <w:r w:rsidR="00CD12CD" w:rsidRPr="00F257C2">
        <w:rPr>
          <w:rFonts w:cs="Arial"/>
          <w:sz w:val="22"/>
          <w:szCs w:val="22"/>
        </w:rPr>
        <w:t>.</w:t>
      </w:r>
    </w:p>
    <w:p w14:paraId="10651928" w14:textId="35EF1CFC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The Clerk</w:t>
      </w:r>
      <w:r w:rsidR="00CD12CD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 xml:space="preserve">and </w:t>
      </w:r>
      <w:r w:rsidR="00CD12CD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mployees to understand and support respective roles, workloa</w:t>
      </w:r>
      <w:r w:rsidR="00CD12CD" w:rsidRPr="00F257C2">
        <w:rPr>
          <w:rFonts w:cs="Arial"/>
          <w:sz w:val="22"/>
          <w:szCs w:val="22"/>
        </w:rPr>
        <w:t xml:space="preserve">ds and </w:t>
      </w:r>
      <w:r w:rsidR="008C6DE9" w:rsidRPr="00F257C2">
        <w:rPr>
          <w:rFonts w:cs="Arial"/>
          <w:sz w:val="22"/>
          <w:szCs w:val="22"/>
        </w:rPr>
        <w:t>pressures.</w:t>
      </w:r>
    </w:p>
    <w:p w14:paraId="1182DBFE" w14:textId="235FC002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Respect, courtesy, integrity and appropriate confidentiality from the Clerk and</w:t>
      </w:r>
      <w:r w:rsidR="005A785E" w:rsidRPr="00F257C2">
        <w:rPr>
          <w:rFonts w:cs="Arial"/>
          <w:sz w:val="22"/>
          <w:szCs w:val="22"/>
        </w:rPr>
        <w:t xml:space="preserve"> </w:t>
      </w:r>
      <w:r w:rsidR="008C6DE9" w:rsidRPr="00F257C2">
        <w:rPr>
          <w:rFonts w:cs="Arial"/>
          <w:sz w:val="22"/>
          <w:szCs w:val="22"/>
        </w:rPr>
        <w:t>employees.</w:t>
      </w:r>
    </w:p>
    <w:p w14:paraId="643E538E" w14:textId="24F47F9A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Training and development opportunities to help them carry out their role effectively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(records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 any such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training will be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kept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by the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Clerk)</w:t>
      </w:r>
      <w:r w:rsidR="004647D3" w:rsidRPr="00F257C2">
        <w:rPr>
          <w:rFonts w:cs="Arial"/>
          <w:sz w:val="22"/>
          <w:szCs w:val="22"/>
        </w:rPr>
        <w:t>.</w:t>
      </w:r>
    </w:p>
    <w:p w14:paraId="46184808" w14:textId="036A25F2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Not to have personal issues raised with them by Councillors outside the Council’s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agreed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procedures</w:t>
      </w:r>
      <w:r w:rsidR="004647D3" w:rsidRPr="00F257C2">
        <w:rPr>
          <w:rFonts w:cs="Arial"/>
          <w:sz w:val="22"/>
          <w:szCs w:val="22"/>
        </w:rPr>
        <w:t>.</w:t>
      </w:r>
    </w:p>
    <w:p w14:paraId="2C9037F8" w14:textId="7550154C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 xml:space="preserve">That the Clerk and </w:t>
      </w:r>
      <w:r w:rsidR="004647D3" w:rsidRPr="00F257C2">
        <w:rPr>
          <w:rFonts w:cs="Arial"/>
          <w:sz w:val="22"/>
          <w:szCs w:val="22"/>
        </w:rPr>
        <w:t>e</w:t>
      </w:r>
      <w:r w:rsidRPr="00F257C2">
        <w:rPr>
          <w:rFonts w:cs="Arial"/>
          <w:sz w:val="22"/>
          <w:szCs w:val="22"/>
        </w:rPr>
        <w:t>mployees will not use their contact with Councillors t</w:t>
      </w:r>
      <w:r w:rsidR="004647D3" w:rsidRPr="00F257C2">
        <w:rPr>
          <w:rFonts w:cs="Arial"/>
          <w:sz w:val="22"/>
          <w:szCs w:val="22"/>
        </w:rPr>
        <w:t>o advance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their</w:t>
      </w:r>
      <w:r w:rsidR="005A785E" w:rsidRPr="00F257C2">
        <w:rPr>
          <w:rFonts w:cs="Arial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personal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interests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influence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decisions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improperly</w:t>
      </w:r>
      <w:r w:rsidR="004647D3" w:rsidRPr="00F257C2">
        <w:rPr>
          <w:rFonts w:cs="Arial"/>
          <w:sz w:val="22"/>
          <w:szCs w:val="22"/>
        </w:rPr>
        <w:t>.</w:t>
      </w:r>
    </w:p>
    <w:p w14:paraId="33BFEF80" w14:textId="07234D75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Using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their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knowledge,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skills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expertise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deliver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 best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services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possible</w:t>
      </w:r>
      <w:r w:rsidR="004647D3" w:rsidRPr="00F257C2">
        <w:rPr>
          <w:rFonts w:cs="Arial"/>
          <w:sz w:val="22"/>
          <w:szCs w:val="22"/>
        </w:rPr>
        <w:t>.</w:t>
      </w:r>
    </w:p>
    <w:p w14:paraId="6553C323" w14:textId="705F3ECB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Listening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7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views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trying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their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best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understand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solve</w:t>
      </w:r>
      <w:r w:rsidRPr="00F257C2">
        <w:rPr>
          <w:rFonts w:cs="Arial"/>
          <w:spacing w:val="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problems</w:t>
      </w:r>
      <w:r w:rsidR="004647D3" w:rsidRPr="00F257C2">
        <w:rPr>
          <w:rFonts w:cs="Arial"/>
          <w:sz w:val="22"/>
          <w:szCs w:val="22"/>
        </w:rPr>
        <w:t>.</w:t>
      </w:r>
    </w:p>
    <w:p w14:paraId="5971F40C" w14:textId="10F8E1EB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Taking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responsibility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for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problems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getting</w:t>
      </w:r>
      <w:r w:rsidRPr="00F257C2">
        <w:rPr>
          <w:rFonts w:cs="Arial"/>
          <w:spacing w:val="-6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back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people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when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they</w:t>
      </w:r>
      <w:r w:rsidRPr="00F257C2">
        <w:rPr>
          <w:rFonts w:cs="Arial"/>
          <w:spacing w:val="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say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they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will</w:t>
      </w:r>
      <w:r w:rsidR="004647D3" w:rsidRPr="00F257C2">
        <w:rPr>
          <w:rFonts w:cs="Arial"/>
          <w:sz w:val="22"/>
          <w:szCs w:val="22"/>
        </w:rPr>
        <w:t>.</w:t>
      </w:r>
    </w:p>
    <w:p w14:paraId="03AC6481" w14:textId="36FFA4B3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Being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honest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about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what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they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can and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can’t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do</w:t>
      </w:r>
      <w:r w:rsidR="004647D3" w:rsidRPr="00F257C2">
        <w:rPr>
          <w:rFonts w:cs="Arial"/>
          <w:sz w:val="22"/>
          <w:szCs w:val="22"/>
        </w:rPr>
        <w:t>.</w:t>
      </w:r>
    </w:p>
    <w:p w14:paraId="07984ACF" w14:textId="085E46F0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Being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courteous,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respectful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helpful</w:t>
      </w:r>
      <w:r w:rsidR="004647D3" w:rsidRPr="00F257C2">
        <w:rPr>
          <w:rFonts w:cs="Arial"/>
          <w:sz w:val="22"/>
          <w:szCs w:val="22"/>
        </w:rPr>
        <w:t>.</w:t>
      </w:r>
    </w:p>
    <w:p w14:paraId="787AA589" w14:textId="0CD1505D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Recognition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="004647D3" w:rsidRPr="00F257C2">
        <w:rPr>
          <w:rFonts w:cs="Arial"/>
          <w:sz w:val="22"/>
          <w:szCs w:val="22"/>
        </w:rPr>
        <w:t>C</w:t>
      </w:r>
      <w:r w:rsidRPr="00F257C2">
        <w:rPr>
          <w:rFonts w:cs="Arial"/>
          <w:sz w:val="22"/>
          <w:szCs w:val="22"/>
        </w:rPr>
        <w:t>ouncillors’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areas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expertise</w:t>
      </w:r>
      <w:r w:rsidR="004647D3" w:rsidRPr="00F257C2">
        <w:rPr>
          <w:rFonts w:cs="Arial"/>
          <w:sz w:val="22"/>
          <w:szCs w:val="22"/>
        </w:rPr>
        <w:t>.</w:t>
      </w:r>
    </w:p>
    <w:p w14:paraId="142D7DC5" w14:textId="714CC395" w:rsidR="00405B70" w:rsidRPr="00F257C2" w:rsidRDefault="00405B70" w:rsidP="00F257C2">
      <w:pPr>
        <w:pStyle w:val="ListParagraph"/>
        <w:widowControl w:val="0"/>
        <w:numPr>
          <w:ilvl w:val="0"/>
          <w:numId w:val="35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Respond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emails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within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="00144FA7">
        <w:rPr>
          <w:rFonts w:cs="Arial"/>
          <w:sz w:val="22"/>
          <w:szCs w:val="22"/>
        </w:rPr>
        <w:t>7 working days (with the exception of annual leave and sickness days)</w:t>
      </w:r>
      <w:r w:rsidR="004647D3" w:rsidRPr="00F257C2">
        <w:rPr>
          <w:rFonts w:cs="Arial"/>
          <w:sz w:val="22"/>
          <w:szCs w:val="22"/>
        </w:rPr>
        <w:t>.</w:t>
      </w:r>
    </w:p>
    <w:p w14:paraId="303EB1EE" w14:textId="77777777" w:rsidR="00405B70" w:rsidRPr="002F62D1" w:rsidRDefault="00405B70" w:rsidP="008B0575">
      <w:pPr>
        <w:pStyle w:val="BodyText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sz w:val="22"/>
          <w:szCs w:val="22"/>
        </w:rPr>
      </w:pPr>
    </w:p>
    <w:p w14:paraId="703CB640" w14:textId="713D8394" w:rsidR="00405B70" w:rsidRPr="002F62D1" w:rsidRDefault="00405B70" w:rsidP="008B0575">
      <w:pPr>
        <w:pStyle w:val="Heading1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>What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Councillors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should</w:t>
      </w:r>
      <w:r w:rsidRPr="002F62D1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not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expect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from the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Clerk</w:t>
      </w:r>
      <w:r w:rsidRPr="002F62D1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and</w:t>
      </w:r>
      <w:r w:rsidRPr="002F62D1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employees:</w:t>
      </w:r>
    </w:p>
    <w:p w14:paraId="64289754" w14:textId="77777777" w:rsidR="00405B70" w:rsidRPr="002F62D1" w:rsidRDefault="00405B70" w:rsidP="008B0575">
      <w:pPr>
        <w:pStyle w:val="BodyText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b/>
          <w:sz w:val="22"/>
          <w:szCs w:val="22"/>
        </w:rPr>
      </w:pPr>
    </w:p>
    <w:p w14:paraId="044268E1" w14:textId="5FEDC963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Giving</w:t>
      </w:r>
      <w:r w:rsidRPr="002F62D1">
        <w:rPr>
          <w:rFonts w:cs="Arial"/>
          <w:spacing w:val="-5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excuses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not</w:t>
      </w:r>
      <w:r w:rsidRPr="002F62D1">
        <w:rPr>
          <w:rFonts w:cs="Arial"/>
          <w:spacing w:val="-5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reasons</w:t>
      </w:r>
      <w:r w:rsidR="004647D3" w:rsidRPr="002F62D1">
        <w:rPr>
          <w:rFonts w:cs="Arial"/>
          <w:sz w:val="22"/>
          <w:szCs w:val="22"/>
        </w:rPr>
        <w:t>.</w:t>
      </w:r>
    </w:p>
    <w:p w14:paraId="02BE40C8" w14:textId="53B18CE7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Not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responding</w:t>
      </w:r>
      <w:r w:rsidRPr="002F62D1">
        <w:rPr>
          <w:rFonts w:cs="Arial"/>
          <w:spacing w:val="-5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in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polite and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timely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way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to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queries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and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complaints</w:t>
      </w:r>
      <w:r w:rsidRPr="002F62D1">
        <w:rPr>
          <w:rFonts w:cs="Arial"/>
          <w:spacing w:val="1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(within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="00144FA7">
        <w:rPr>
          <w:rFonts w:cs="Arial"/>
          <w:sz w:val="22"/>
          <w:szCs w:val="22"/>
        </w:rPr>
        <w:t>7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days)</w:t>
      </w:r>
      <w:r w:rsidR="004647D3" w:rsidRPr="002F62D1">
        <w:rPr>
          <w:rFonts w:cs="Arial"/>
          <w:sz w:val="22"/>
          <w:szCs w:val="22"/>
        </w:rPr>
        <w:t>.</w:t>
      </w:r>
    </w:p>
    <w:p w14:paraId="57C7DF3E" w14:textId="693772E2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Making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assumptions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and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not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checking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them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out</w:t>
      </w:r>
      <w:r w:rsidR="004647D3" w:rsidRPr="002F62D1">
        <w:rPr>
          <w:rFonts w:cs="Arial"/>
          <w:sz w:val="22"/>
          <w:szCs w:val="22"/>
        </w:rPr>
        <w:t>.</w:t>
      </w:r>
    </w:p>
    <w:p w14:paraId="29CC3C45" w14:textId="486D0D46" w:rsidR="00405B70" w:rsidRPr="005A785E" w:rsidRDefault="00405B70" w:rsidP="004647D3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Being secretive and withholding information unless the information is confidential e.g.</w:t>
      </w:r>
      <w:r w:rsidR="005A785E">
        <w:rPr>
          <w:rFonts w:cs="Arial"/>
          <w:sz w:val="22"/>
          <w:szCs w:val="22"/>
        </w:rPr>
        <w:t xml:space="preserve"> </w:t>
      </w:r>
      <w:r w:rsidRPr="005A785E">
        <w:rPr>
          <w:rFonts w:cs="Arial"/>
          <w:spacing w:val="-69"/>
          <w:sz w:val="22"/>
          <w:szCs w:val="22"/>
        </w:rPr>
        <w:t xml:space="preserve"> </w:t>
      </w:r>
      <w:r w:rsidR="00144FA7" w:rsidRPr="005A785E">
        <w:rPr>
          <w:rFonts w:cs="Arial"/>
          <w:sz w:val="22"/>
          <w:szCs w:val="22"/>
        </w:rPr>
        <w:t>Staffing</w:t>
      </w:r>
      <w:r w:rsidRPr="005A785E">
        <w:rPr>
          <w:rFonts w:cs="Arial"/>
          <w:spacing w:val="-1"/>
          <w:sz w:val="22"/>
          <w:szCs w:val="22"/>
        </w:rPr>
        <w:t xml:space="preserve"> </w:t>
      </w:r>
      <w:r w:rsidRPr="005A785E">
        <w:rPr>
          <w:rFonts w:cs="Arial"/>
          <w:sz w:val="22"/>
          <w:szCs w:val="22"/>
        </w:rPr>
        <w:t>matter</w:t>
      </w:r>
      <w:r w:rsidR="004647D3" w:rsidRPr="005A785E">
        <w:rPr>
          <w:rFonts w:cs="Arial"/>
          <w:sz w:val="22"/>
          <w:szCs w:val="22"/>
        </w:rPr>
        <w:t>.</w:t>
      </w:r>
    </w:p>
    <w:p w14:paraId="1B30FF61" w14:textId="1C5D3DF7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Being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patronising</w:t>
      </w:r>
      <w:r w:rsidRPr="002F62D1">
        <w:rPr>
          <w:rFonts w:cs="Arial"/>
          <w:spacing w:val="-5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or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condescending</w:t>
      </w:r>
      <w:r w:rsidR="007B62FC" w:rsidRPr="002F62D1">
        <w:rPr>
          <w:rFonts w:cs="Arial"/>
          <w:sz w:val="22"/>
          <w:szCs w:val="22"/>
        </w:rPr>
        <w:t>.</w:t>
      </w:r>
    </w:p>
    <w:p w14:paraId="540439C5" w14:textId="6A55C013" w:rsidR="00220B53" w:rsidRPr="002F62D1" w:rsidRDefault="00405B70" w:rsidP="00CE3AFA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Discrimination</w:t>
      </w:r>
      <w:r w:rsidRPr="002F62D1">
        <w:rPr>
          <w:rFonts w:cs="Arial"/>
          <w:spacing w:val="-4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of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any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sort</w:t>
      </w:r>
      <w:r w:rsidR="007B62FC" w:rsidRPr="002F62D1">
        <w:rPr>
          <w:rFonts w:cs="Arial"/>
          <w:sz w:val="22"/>
          <w:szCs w:val="22"/>
        </w:rPr>
        <w:t>.</w:t>
      </w:r>
    </w:p>
    <w:p w14:paraId="41ACC296" w14:textId="77777777" w:rsidR="00CE3AFA" w:rsidRPr="002F62D1" w:rsidRDefault="00CE3AFA" w:rsidP="00CE3AFA">
      <w:pPr>
        <w:widowControl w:val="0"/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</w:p>
    <w:p w14:paraId="63C5C2D2" w14:textId="05A62864" w:rsidR="00405B70" w:rsidRPr="002F62D1" w:rsidRDefault="00405B70" w:rsidP="008B0575">
      <w:pPr>
        <w:pStyle w:val="Heading1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b w:val="0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>What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the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Clerk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and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43464A" w:rsidRPr="002F62D1">
        <w:rPr>
          <w:rFonts w:asciiTheme="minorHAnsi" w:hAnsiTheme="minorHAnsi" w:cs="Arial"/>
          <w:sz w:val="22"/>
          <w:szCs w:val="22"/>
        </w:rPr>
        <w:t>e</w:t>
      </w:r>
      <w:r w:rsidRPr="002F62D1">
        <w:rPr>
          <w:rFonts w:asciiTheme="minorHAnsi" w:hAnsiTheme="minorHAnsi" w:cs="Arial"/>
          <w:sz w:val="22"/>
          <w:szCs w:val="22"/>
        </w:rPr>
        <w:t>mployees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can</w:t>
      </w:r>
      <w:r w:rsidRPr="002F62D1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expect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from Councillors</w:t>
      </w:r>
      <w:r w:rsidRPr="002F62D1">
        <w:rPr>
          <w:rFonts w:asciiTheme="minorHAnsi" w:hAnsiTheme="minorHAnsi" w:cs="Arial"/>
          <w:b w:val="0"/>
          <w:sz w:val="22"/>
          <w:szCs w:val="22"/>
        </w:rPr>
        <w:t>:</w:t>
      </w:r>
    </w:p>
    <w:p w14:paraId="34CFE348" w14:textId="77777777" w:rsidR="00405B70" w:rsidRPr="002F62D1" w:rsidRDefault="00405B70" w:rsidP="008B0575">
      <w:pPr>
        <w:pStyle w:val="BodyText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sz w:val="22"/>
          <w:szCs w:val="22"/>
        </w:rPr>
      </w:pPr>
    </w:p>
    <w:p w14:paraId="264F17B3" w14:textId="526838A1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An</w:t>
      </w:r>
      <w:r w:rsidRPr="00F257C2">
        <w:rPr>
          <w:rFonts w:cs="Arial"/>
          <w:spacing w:val="-6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effective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co-operative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working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partnership</w:t>
      </w:r>
      <w:r w:rsidR="0043464A" w:rsidRPr="00F257C2">
        <w:rPr>
          <w:rFonts w:cs="Arial"/>
          <w:sz w:val="22"/>
          <w:szCs w:val="22"/>
        </w:rPr>
        <w:t>.</w:t>
      </w:r>
    </w:p>
    <w:p w14:paraId="434D0000" w14:textId="03514A17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An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understanding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of,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support</w:t>
      </w:r>
      <w:r w:rsidRPr="00F257C2">
        <w:rPr>
          <w:rFonts w:cs="Arial"/>
          <w:spacing w:val="-6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for,</w:t>
      </w:r>
      <w:r w:rsidRPr="00F257C2">
        <w:rPr>
          <w:rFonts w:cs="Arial"/>
          <w:spacing w:val="-5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respective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roles,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workloads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6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pressures</w:t>
      </w:r>
      <w:r w:rsidR="0043464A" w:rsidRPr="00F257C2">
        <w:rPr>
          <w:rFonts w:cs="Arial"/>
          <w:sz w:val="22"/>
          <w:szCs w:val="22"/>
        </w:rPr>
        <w:t>.</w:t>
      </w:r>
    </w:p>
    <w:p w14:paraId="7C05CEE5" w14:textId="60940069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Leadership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direction</w:t>
      </w:r>
      <w:r w:rsidR="0043464A" w:rsidRPr="00F257C2">
        <w:rPr>
          <w:rFonts w:cs="Arial"/>
          <w:sz w:val="22"/>
          <w:szCs w:val="22"/>
        </w:rPr>
        <w:t>.</w:t>
      </w:r>
    </w:p>
    <w:p w14:paraId="05DF31AA" w14:textId="28E0B4DC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Respect,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courtesy,</w:t>
      </w:r>
      <w:r w:rsidRPr="00F257C2">
        <w:rPr>
          <w:rFonts w:cs="Arial"/>
          <w:spacing w:val="-7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integrity,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supportive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appropriate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confidentiality</w:t>
      </w:r>
      <w:r w:rsidR="0043464A" w:rsidRPr="00F257C2">
        <w:rPr>
          <w:rFonts w:cs="Arial"/>
          <w:sz w:val="22"/>
          <w:szCs w:val="22"/>
        </w:rPr>
        <w:t>.</w:t>
      </w:r>
    </w:p>
    <w:p w14:paraId="5E80EDA5" w14:textId="4F8717F0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Not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to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be bullied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or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put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under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undue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pressure</w:t>
      </w:r>
      <w:r w:rsidR="0043464A" w:rsidRPr="00F257C2">
        <w:rPr>
          <w:rFonts w:cs="Arial"/>
          <w:sz w:val="22"/>
          <w:szCs w:val="22"/>
        </w:rPr>
        <w:t>.</w:t>
      </w:r>
    </w:p>
    <w:p w14:paraId="1329B733" w14:textId="3025FC9D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That Councillors will not use their position or relationship with the Clerk an</w:t>
      </w:r>
      <w:r w:rsidR="0043464A" w:rsidRPr="00F257C2">
        <w:rPr>
          <w:rFonts w:cs="Arial"/>
          <w:sz w:val="22"/>
          <w:szCs w:val="22"/>
        </w:rPr>
        <w:t xml:space="preserve">d employees </w:t>
      </w:r>
      <w:r w:rsidRPr="00F257C2">
        <w:rPr>
          <w:rFonts w:cs="Arial"/>
          <w:sz w:val="22"/>
          <w:szCs w:val="22"/>
        </w:rPr>
        <w:t>to advance their personal interests or those of others or to influence</w:t>
      </w:r>
      <w:r w:rsidRPr="00F257C2">
        <w:rPr>
          <w:rFonts w:cs="Arial"/>
          <w:spacing w:val="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decisions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improperly</w:t>
      </w:r>
      <w:r w:rsidR="009F11EA" w:rsidRPr="00F257C2">
        <w:rPr>
          <w:rFonts w:cs="Arial"/>
          <w:sz w:val="22"/>
          <w:szCs w:val="22"/>
        </w:rPr>
        <w:t>.</w:t>
      </w:r>
    </w:p>
    <w:p w14:paraId="4265D45A" w14:textId="3A2639CD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That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Councillors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will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all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times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comply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with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Council’s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adopted Code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of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Conduct</w:t>
      </w:r>
      <w:r w:rsidR="009F11EA" w:rsidRPr="00F257C2">
        <w:rPr>
          <w:rFonts w:cs="Arial"/>
          <w:sz w:val="22"/>
          <w:szCs w:val="22"/>
        </w:rPr>
        <w:t>.</w:t>
      </w:r>
    </w:p>
    <w:p w14:paraId="57905CB5" w14:textId="678441D7" w:rsidR="00405B70" w:rsidRPr="00F257C2" w:rsidRDefault="00405B70" w:rsidP="00F257C2">
      <w:pPr>
        <w:pStyle w:val="ListParagraph"/>
        <w:widowControl w:val="0"/>
        <w:numPr>
          <w:ilvl w:val="0"/>
          <w:numId w:val="36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right="-8"/>
        <w:rPr>
          <w:rFonts w:cs="Arial"/>
          <w:sz w:val="22"/>
          <w:szCs w:val="22"/>
        </w:rPr>
      </w:pPr>
      <w:r w:rsidRPr="00F257C2">
        <w:rPr>
          <w:rFonts w:cs="Arial"/>
          <w:sz w:val="22"/>
          <w:szCs w:val="22"/>
        </w:rPr>
        <w:t>Being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challenged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in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constructive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way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at</w:t>
      </w:r>
      <w:r w:rsidRPr="00F257C2">
        <w:rPr>
          <w:rFonts w:cs="Arial"/>
          <w:spacing w:val="-3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the</w:t>
      </w:r>
      <w:r w:rsidRPr="00F257C2">
        <w:rPr>
          <w:rFonts w:cs="Arial"/>
          <w:spacing w:val="-4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right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time</w:t>
      </w:r>
      <w:r w:rsidRPr="00F257C2">
        <w:rPr>
          <w:rFonts w:cs="Arial"/>
          <w:spacing w:val="-1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and</w:t>
      </w:r>
      <w:r w:rsidRPr="00F257C2">
        <w:rPr>
          <w:rFonts w:cs="Arial"/>
          <w:spacing w:val="-2"/>
          <w:sz w:val="22"/>
          <w:szCs w:val="22"/>
        </w:rPr>
        <w:t xml:space="preserve"> </w:t>
      </w:r>
      <w:r w:rsidRPr="00F257C2">
        <w:rPr>
          <w:rFonts w:cs="Arial"/>
          <w:sz w:val="22"/>
          <w:szCs w:val="22"/>
        </w:rPr>
        <w:t>place</w:t>
      </w:r>
      <w:r w:rsidR="009F11EA" w:rsidRPr="00F257C2">
        <w:rPr>
          <w:rFonts w:cs="Arial"/>
          <w:sz w:val="22"/>
          <w:szCs w:val="22"/>
        </w:rPr>
        <w:t>.</w:t>
      </w:r>
    </w:p>
    <w:p w14:paraId="76B686AB" w14:textId="77777777" w:rsidR="002F62D1" w:rsidRPr="002F62D1" w:rsidRDefault="002F62D1" w:rsidP="008B0575">
      <w:pPr>
        <w:pStyle w:val="Heading1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6033C645" w14:textId="07DA4281" w:rsidR="00405B70" w:rsidRPr="002F62D1" w:rsidRDefault="00405B70" w:rsidP="008B0575">
      <w:pPr>
        <w:pStyle w:val="Heading1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sz w:val="22"/>
          <w:szCs w:val="22"/>
        </w:rPr>
      </w:pPr>
      <w:r w:rsidRPr="002F62D1">
        <w:rPr>
          <w:rFonts w:asciiTheme="minorHAnsi" w:hAnsiTheme="minorHAnsi" w:cs="Arial"/>
          <w:sz w:val="22"/>
          <w:szCs w:val="22"/>
        </w:rPr>
        <w:t>What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the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Clerk</w:t>
      </w:r>
      <w:r w:rsidR="009F11EA" w:rsidRPr="002F62D1">
        <w:rPr>
          <w:rFonts w:asciiTheme="minorHAnsi" w:hAnsiTheme="minorHAnsi" w:cs="Arial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and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9F11EA" w:rsidRPr="002F62D1">
        <w:rPr>
          <w:rFonts w:asciiTheme="minorHAnsi" w:hAnsiTheme="minorHAnsi" w:cs="Arial"/>
          <w:sz w:val="22"/>
          <w:szCs w:val="22"/>
        </w:rPr>
        <w:t>e</w:t>
      </w:r>
      <w:r w:rsidRPr="002F62D1">
        <w:rPr>
          <w:rFonts w:asciiTheme="minorHAnsi" w:hAnsiTheme="minorHAnsi" w:cs="Arial"/>
          <w:sz w:val="22"/>
          <w:szCs w:val="22"/>
        </w:rPr>
        <w:t>mployees should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not</w:t>
      </w:r>
      <w:r w:rsidRPr="002F62D1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expect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2F62D1">
        <w:rPr>
          <w:rFonts w:asciiTheme="minorHAnsi" w:hAnsiTheme="minorHAnsi" w:cs="Arial"/>
          <w:sz w:val="22"/>
          <w:szCs w:val="22"/>
        </w:rPr>
        <w:t>from</w:t>
      </w:r>
      <w:r w:rsidRPr="002F62D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9F11EA" w:rsidRPr="002F62D1">
        <w:rPr>
          <w:rFonts w:asciiTheme="minorHAnsi" w:hAnsiTheme="minorHAnsi" w:cs="Arial"/>
          <w:spacing w:val="-2"/>
          <w:sz w:val="22"/>
          <w:szCs w:val="22"/>
        </w:rPr>
        <w:t>Councillors</w:t>
      </w:r>
      <w:r w:rsidR="00222A89" w:rsidRPr="002F62D1">
        <w:rPr>
          <w:rFonts w:asciiTheme="minorHAnsi" w:hAnsiTheme="minorHAnsi" w:cs="Arial"/>
          <w:spacing w:val="-2"/>
          <w:sz w:val="22"/>
          <w:szCs w:val="22"/>
        </w:rPr>
        <w:t>:</w:t>
      </w:r>
    </w:p>
    <w:p w14:paraId="3D4A1E28" w14:textId="77777777" w:rsidR="00405B70" w:rsidRPr="002F62D1" w:rsidRDefault="00405B70" w:rsidP="008B0575">
      <w:pPr>
        <w:pStyle w:val="BodyText"/>
        <w:tabs>
          <w:tab w:val="left" w:pos="567"/>
          <w:tab w:val="left" w:pos="1418"/>
        </w:tabs>
        <w:ind w:left="0" w:right="-8"/>
        <w:rPr>
          <w:rFonts w:asciiTheme="minorHAnsi" w:hAnsiTheme="minorHAnsi" w:cs="Arial"/>
          <w:b/>
          <w:sz w:val="22"/>
          <w:szCs w:val="22"/>
        </w:rPr>
      </w:pPr>
    </w:p>
    <w:p w14:paraId="5F73BD3F" w14:textId="5B361345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Inappropriate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level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of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challenge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in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public</w:t>
      </w:r>
      <w:r w:rsidRPr="002F62D1">
        <w:rPr>
          <w:rFonts w:cs="Arial"/>
          <w:spacing w:val="-4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meetings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without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prior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discussion</w:t>
      </w:r>
      <w:r w:rsidR="00222A89" w:rsidRPr="002F62D1">
        <w:rPr>
          <w:rFonts w:cs="Arial"/>
          <w:sz w:val="22"/>
          <w:szCs w:val="22"/>
        </w:rPr>
        <w:t>.</w:t>
      </w:r>
    </w:p>
    <w:p w14:paraId="762FF61F" w14:textId="448E380D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Bullying</w:t>
      </w:r>
      <w:r w:rsidR="00222A89" w:rsidRPr="002F62D1">
        <w:rPr>
          <w:rFonts w:cs="Arial"/>
          <w:sz w:val="22"/>
          <w:szCs w:val="22"/>
        </w:rPr>
        <w:t>.</w:t>
      </w:r>
    </w:p>
    <w:p w14:paraId="2901F41B" w14:textId="1F09197A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Blaming</w:t>
      </w:r>
      <w:r w:rsidR="00222A89" w:rsidRPr="002F62D1">
        <w:rPr>
          <w:rFonts w:cs="Arial"/>
          <w:sz w:val="22"/>
          <w:szCs w:val="22"/>
        </w:rPr>
        <w:t>.</w:t>
      </w:r>
    </w:p>
    <w:p w14:paraId="4AFE7890" w14:textId="3B230D20" w:rsidR="00405B70" w:rsidRPr="002F62D1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Criticising</w:t>
      </w:r>
      <w:r w:rsidRPr="002F62D1">
        <w:rPr>
          <w:rFonts w:cs="Arial"/>
          <w:spacing w:val="-1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in public</w:t>
      </w:r>
      <w:r w:rsidR="00222A89" w:rsidRPr="002F62D1">
        <w:rPr>
          <w:rFonts w:cs="Arial"/>
          <w:sz w:val="22"/>
          <w:szCs w:val="22"/>
        </w:rPr>
        <w:t>.</w:t>
      </w:r>
    </w:p>
    <w:p w14:paraId="7D4EDEB9" w14:textId="1AA316F1" w:rsidR="003E2943" w:rsidRPr="00F257C2" w:rsidRDefault="00405B70" w:rsidP="008B0575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833"/>
          <w:tab w:val="left" w:pos="834"/>
          <w:tab w:val="left" w:pos="1418"/>
        </w:tabs>
        <w:autoSpaceDE w:val="0"/>
        <w:autoSpaceDN w:val="0"/>
        <w:ind w:left="0" w:right="-8" w:firstLine="0"/>
        <w:contextualSpacing w:val="0"/>
        <w:rPr>
          <w:rFonts w:cs="Arial"/>
          <w:sz w:val="22"/>
          <w:szCs w:val="22"/>
        </w:rPr>
      </w:pPr>
      <w:r w:rsidRPr="002F62D1">
        <w:rPr>
          <w:rFonts w:cs="Arial"/>
          <w:sz w:val="22"/>
          <w:szCs w:val="22"/>
        </w:rPr>
        <w:t>Discrimination</w:t>
      </w:r>
      <w:r w:rsidRPr="002F62D1">
        <w:rPr>
          <w:rFonts w:cs="Arial"/>
          <w:spacing w:val="-4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of</w:t>
      </w:r>
      <w:r w:rsidRPr="002F62D1">
        <w:rPr>
          <w:rFonts w:cs="Arial"/>
          <w:spacing w:val="-2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any</w:t>
      </w:r>
      <w:r w:rsidRPr="002F62D1">
        <w:rPr>
          <w:rFonts w:cs="Arial"/>
          <w:spacing w:val="-3"/>
          <w:sz w:val="22"/>
          <w:szCs w:val="22"/>
        </w:rPr>
        <w:t xml:space="preserve"> </w:t>
      </w:r>
      <w:r w:rsidRPr="002F62D1">
        <w:rPr>
          <w:rFonts w:cs="Arial"/>
          <w:sz w:val="22"/>
          <w:szCs w:val="22"/>
        </w:rPr>
        <w:t>sor</w:t>
      </w:r>
      <w:r w:rsidR="00F257C2">
        <w:rPr>
          <w:rFonts w:cs="Arial"/>
          <w:sz w:val="22"/>
          <w:szCs w:val="22"/>
        </w:rPr>
        <w:t>t</w:t>
      </w:r>
      <w:r w:rsidR="00144FA7">
        <w:rPr>
          <w:rFonts w:cs="Arial"/>
          <w:sz w:val="22"/>
          <w:szCs w:val="22"/>
        </w:rPr>
        <w:t>.</w:t>
      </w:r>
    </w:p>
    <w:sectPr w:rsidR="003E2943" w:rsidRPr="00F257C2" w:rsidSect="0092100F">
      <w:headerReference w:type="default" r:id="rId8"/>
      <w:footerReference w:type="default" r:id="rId9"/>
      <w:pgSz w:w="11900" w:h="16840" w:code="9"/>
      <w:pgMar w:top="1985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BE99" w14:textId="77777777" w:rsidR="00501B04" w:rsidRDefault="00501B04" w:rsidP="003E2943">
      <w:r>
        <w:separator/>
      </w:r>
    </w:p>
  </w:endnote>
  <w:endnote w:type="continuationSeparator" w:id="0">
    <w:p w14:paraId="1F52D637" w14:textId="77777777" w:rsidR="00501B04" w:rsidRDefault="00501B04" w:rsidP="003E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8055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52F871D1" w14:textId="77777777" w:rsidR="002F62D1" w:rsidRPr="002F62D1" w:rsidRDefault="002F62D1" w:rsidP="002F62D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2F62D1">
          <w:rPr>
            <w:sz w:val="20"/>
            <w:szCs w:val="20"/>
          </w:rPr>
          <w:fldChar w:fldCharType="begin"/>
        </w:r>
        <w:r w:rsidRPr="002F62D1">
          <w:rPr>
            <w:sz w:val="20"/>
            <w:szCs w:val="20"/>
          </w:rPr>
          <w:instrText xml:space="preserve"> PAGE   \* MERGEFORMAT </w:instrText>
        </w:r>
        <w:r w:rsidRPr="002F62D1">
          <w:rPr>
            <w:sz w:val="20"/>
            <w:szCs w:val="20"/>
          </w:rPr>
          <w:fldChar w:fldCharType="separate"/>
        </w:r>
        <w:r w:rsidR="00C072C6">
          <w:rPr>
            <w:noProof/>
            <w:sz w:val="20"/>
            <w:szCs w:val="20"/>
          </w:rPr>
          <w:t>3</w:t>
        </w:r>
        <w:r w:rsidRPr="002F62D1">
          <w:rPr>
            <w:noProof/>
            <w:sz w:val="20"/>
            <w:szCs w:val="20"/>
          </w:rPr>
          <w:fldChar w:fldCharType="end"/>
        </w:r>
        <w:r w:rsidRPr="002F62D1">
          <w:rPr>
            <w:sz w:val="20"/>
            <w:szCs w:val="20"/>
          </w:rPr>
          <w:t xml:space="preserve"> | </w:t>
        </w:r>
        <w:r w:rsidRPr="002F62D1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2D3AE5BE" w14:textId="77D8CB34" w:rsidR="000B04D7" w:rsidRPr="002F62D1" w:rsidRDefault="000B04D7" w:rsidP="002F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202B" w14:textId="77777777" w:rsidR="00501B04" w:rsidRDefault="00501B04" w:rsidP="003E2943">
      <w:r>
        <w:separator/>
      </w:r>
    </w:p>
  </w:footnote>
  <w:footnote w:type="continuationSeparator" w:id="0">
    <w:p w14:paraId="19573681" w14:textId="77777777" w:rsidR="00501B04" w:rsidRDefault="00501B04" w:rsidP="003E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8837" w14:textId="32BEA1E2" w:rsidR="002F62D1" w:rsidRDefault="002F62D1">
    <w:pPr>
      <w:pStyle w:val="Header"/>
    </w:pPr>
  </w:p>
  <w:p w14:paraId="620DAA14" w14:textId="6B565B72" w:rsidR="003E2943" w:rsidRDefault="008F3B4E">
    <w:pPr>
      <w:pStyle w:val="Header"/>
    </w:pPr>
    <w:r>
      <w:rPr>
        <w:noProof/>
      </w:rPr>
      <w:drawing>
        <wp:inline distT="0" distB="0" distL="0" distR="0" wp14:anchorId="6AFF0B70" wp14:editId="5566BE99">
          <wp:extent cx="2103120" cy="561125"/>
          <wp:effectExtent l="0" t="0" r="0" b="0"/>
          <wp:docPr id="538646361" name="Picture 1" descr="A picture containing graphics, cartoon, graphic design,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46361" name="Picture 1" descr="A picture containing graphics, cartoon, graphic design, n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846" cy="58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C0A"/>
    <w:multiLevelType w:val="multilevel"/>
    <w:tmpl w:val="D63C5324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D2B50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71C63B7"/>
    <w:multiLevelType w:val="hybridMultilevel"/>
    <w:tmpl w:val="76DAEED8"/>
    <w:lvl w:ilvl="0" w:tplc="2DAEE3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59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A754EF"/>
    <w:multiLevelType w:val="multilevel"/>
    <w:tmpl w:val="242C2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90380"/>
    <w:multiLevelType w:val="multilevel"/>
    <w:tmpl w:val="0C42C0D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CB72EA"/>
    <w:multiLevelType w:val="multilevel"/>
    <w:tmpl w:val="11A0A1DC"/>
    <w:lvl w:ilvl="0">
      <w:start w:val="1"/>
      <w:numFmt w:val="decimal"/>
      <w:lvlText w:val="%1"/>
      <w:lvlJc w:val="left"/>
      <w:pPr>
        <w:ind w:left="327" w:hanging="215"/>
      </w:pPr>
      <w:rPr>
        <w:rFonts w:ascii="Calibri" w:eastAsia="Tahoma" w:hAnsi="Calibri" w:cs="Arial" w:hint="default"/>
        <w:b/>
        <w:bCs/>
        <w:i/>
        <w:iCs w:val="0"/>
        <w:w w:val="100"/>
        <w:sz w:val="22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2" w:hanging="392"/>
      </w:pPr>
      <w:rPr>
        <w:rFonts w:ascii="Calibri" w:eastAsia="Tahoma" w:hAnsi="Calibri" w:cs="Tahoma" w:hint="default"/>
        <w:b w:val="0"/>
        <w:bCs w:val="0"/>
        <w:i/>
        <w:iCs w:val="0"/>
        <w:spacing w:val="-1"/>
        <w:w w:val="100"/>
        <w:sz w:val="20"/>
        <w:szCs w:val="20"/>
        <w:lang w:val="en-GB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126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1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69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986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0E2E36B9"/>
    <w:multiLevelType w:val="hybridMultilevel"/>
    <w:tmpl w:val="39AAA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D1C56"/>
    <w:multiLevelType w:val="multilevel"/>
    <w:tmpl w:val="0809001F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decimal"/>
      <w:lvlText w:val="%1.%2."/>
      <w:lvlJc w:val="left"/>
      <w:pPr>
        <w:ind w:left="904" w:hanging="432"/>
      </w:pPr>
    </w:lvl>
    <w:lvl w:ilvl="2">
      <w:start w:val="1"/>
      <w:numFmt w:val="decimal"/>
      <w:lvlText w:val="%1.%2.%3."/>
      <w:lvlJc w:val="left"/>
      <w:pPr>
        <w:ind w:left="1336" w:hanging="504"/>
      </w:pPr>
    </w:lvl>
    <w:lvl w:ilvl="3">
      <w:start w:val="1"/>
      <w:numFmt w:val="decimal"/>
      <w:lvlText w:val="%1.%2.%3.%4."/>
      <w:lvlJc w:val="left"/>
      <w:pPr>
        <w:ind w:left="1840" w:hanging="648"/>
      </w:pPr>
    </w:lvl>
    <w:lvl w:ilvl="4">
      <w:start w:val="1"/>
      <w:numFmt w:val="decimal"/>
      <w:lvlText w:val="%1.%2.%3.%4.%5."/>
      <w:lvlJc w:val="left"/>
      <w:pPr>
        <w:ind w:left="2344" w:hanging="792"/>
      </w:pPr>
    </w:lvl>
    <w:lvl w:ilvl="5">
      <w:start w:val="1"/>
      <w:numFmt w:val="decimal"/>
      <w:lvlText w:val="%1.%2.%3.%4.%5.%6."/>
      <w:lvlJc w:val="left"/>
      <w:pPr>
        <w:ind w:left="2848" w:hanging="936"/>
      </w:pPr>
    </w:lvl>
    <w:lvl w:ilvl="6">
      <w:start w:val="1"/>
      <w:numFmt w:val="decimal"/>
      <w:lvlText w:val="%1.%2.%3.%4.%5.%6.%7."/>
      <w:lvlJc w:val="left"/>
      <w:pPr>
        <w:ind w:left="3352" w:hanging="1080"/>
      </w:pPr>
    </w:lvl>
    <w:lvl w:ilvl="7">
      <w:start w:val="1"/>
      <w:numFmt w:val="decimal"/>
      <w:lvlText w:val="%1.%2.%3.%4.%5.%6.%7.%8."/>
      <w:lvlJc w:val="left"/>
      <w:pPr>
        <w:ind w:left="3856" w:hanging="1224"/>
      </w:pPr>
    </w:lvl>
    <w:lvl w:ilvl="8">
      <w:start w:val="1"/>
      <w:numFmt w:val="decimal"/>
      <w:lvlText w:val="%1.%2.%3.%4.%5.%6.%7.%8.%9."/>
      <w:lvlJc w:val="left"/>
      <w:pPr>
        <w:ind w:left="4432" w:hanging="1440"/>
      </w:pPr>
    </w:lvl>
  </w:abstractNum>
  <w:abstractNum w:abstractNumId="9" w15:restartNumberingAfterBreak="0">
    <w:nsid w:val="1E264145"/>
    <w:multiLevelType w:val="multilevel"/>
    <w:tmpl w:val="7AF819F8"/>
    <w:lvl w:ilvl="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E9022DA"/>
    <w:multiLevelType w:val="multilevel"/>
    <w:tmpl w:val="AC90A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DB47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377DF3"/>
    <w:multiLevelType w:val="multilevel"/>
    <w:tmpl w:val="08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3" w15:restartNumberingAfterBreak="0">
    <w:nsid w:val="2A164AB8"/>
    <w:multiLevelType w:val="multilevel"/>
    <w:tmpl w:val="4A921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EE236E"/>
    <w:multiLevelType w:val="multilevel"/>
    <w:tmpl w:val="D63C5324"/>
    <w:lvl w:ilvl="0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3E87642"/>
    <w:multiLevelType w:val="multilevel"/>
    <w:tmpl w:val="C1A0B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E42B5A"/>
    <w:multiLevelType w:val="multilevel"/>
    <w:tmpl w:val="0C42C0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4809A3"/>
    <w:multiLevelType w:val="multilevel"/>
    <w:tmpl w:val="C3F88CB0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8F65F5"/>
    <w:multiLevelType w:val="multilevel"/>
    <w:tmpl w:val="0C42C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5D34"/>
    <w:multiLevelType w:val="multilevel"/>
    <w:tmpl w:val="C3F88CB0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E362B3C"/>
    <w:multiLevelType w:val="hybridMultilevel"/>
    <w:tmpl w:val="B82E5E30"/>
    <w:lvl w:ilvl="0" w:tplc="2DAEE3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7021"/>
    <w:multiLevelType w:val="multilevel"/>
    <w:tmpl w:val="C1A0B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427D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0025CE"/>
    <w:multiLevelType w:val="hybridMultilevel"/>
    <w:tmpl w:val="20EC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26E"/>
    <w:multiLevelType w:val="hybridMultilevel"/>
    <w:tmpl w:val="4F8AD7A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AFB6F7B"/>
    <w:multiLevelType w:val="multilevel"/>
    <w:tmpl w:val="CD4A3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96241"/>
    <w:multiLevelType w:val="multilevel"/>
    <w:tmpl w:val="C77A29C8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6F5135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81688E"/>
    <w:multiLevelType w:val="multilevel"/>
    <w:tmpl w:val="0C42C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0083A"/>
    <w:multiLevelType w:val="hybridMultilevel"/>
    <w:tmpl w:val="952A1872"/>
    <w:lvl w:ilvl="0" w:tplc="4EF44C6E">
      <w:numFmt w:val="bullet"/>
      <w:lvlText w:val=""/>
      <w:lvlJc w:val="left"/>
      <w:pPr>
        <w:ind w:left="19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7A80044C">
      <w:numFmt w:val="bullet"/>
      <w:lvlText w:val="•"/>
      <w:lvlJc w:val="left"/>
      <w:pPr>
        <w:ind w:left="2874" w:hanging="360"/>
      </w:pPr>
      <w:rPr>
        <w:rFonts w:hint="default"/>
        <w:lang w:val="en-GB" w:eastAsia="en-US" w:bidi="ar-SA"/>
      </w:rPr>
    </w:lvl>
    <w:lvl w:ilvl="2" w:tplc="2CAE6D08">
      <w:numFmt w:val="bullet"/>
      <w:lvlText w:val="•"/>
      <w:lvlJc w:val="left"/>
      <w:pPr>
        <w:ind w:left="3775" w:hanging="360"/>
      </w:pPr>
      <w:rPr>
        <w:rFonts w:hint="default"/>
        <w:lang w:val="en-GB" w:eastAsia="en-US" w:bidi="ar-SA"/>
      </w:rPr>
    </w:lvl>
    <w:lvl w:ilvl="3" w:tplc="31DE9798">
      <w:numFmt w:val="bullet"/>
      <w:lvlText w:val="•"/>
      <w:lvlJc w:val="left"/>
      <w:pPr>
        <w:ind w:left="4675" w:hanging="360"/>
      </w:pPr>
      <w:rPr>
        <w:rFonts w:hint="default"/>
        <w:lang w:val="en-GB" w:eastAsia="en-US" w:bidi="ar-SA"/>
      </w:rPr>
    </w:lvl>
    <w:lvl w:ilvl="4" w:tplc="4AF62468">
      <w:numFmt w:val="bullet"/>
      <w:lvlText w:val="•"/>
      <w:lvlJc w:val="left"/>
      <w:pPr>
        <w:ind w:left="5576" w:hanging="360"/>
      </w:pPr>
      <w:rPr>
        <w:rFonts w:hint="default"/>
        <w:lang w:val="en-GB" w:eastAsia="en-US" w:bidi="ar-SA"/>
      </w:rPr>
    </w:lvl>
    <w:lvl w:ilvl="5" w:tplc="ED6E404C">
      <w:numFmt w:val="bullet"/>
      <w:lvlText w:val="•"/>
      <w:lvlJc w:val="left"/>
      <w:pPr>
        <w:ind w:left="6477" w:hanging="360"/>
      </w:pPr>
      <w:rPr>
        <w:rFonts w:hint="default"/>
        <w:lang w:val="en-GB" w:eastAsia="en-US" w:bidi="ar-SA"/>
      </w:rPr>
    </w:lvl>
    <w:lvl w:ilvl="6" w:tplc="114E52DC">
      <w:numFmt w:val="bullet"/>
      <w:lvlText w:val="•"/>
      <w:lvlJc w:val="left"/>
      <w:pPr>
        <w:ind w:left="7377" w:hanging="360"/>
      </w:pPr>
      <w:rPr>
        <w:rFonts w:hint="default"/>
        <w:lang w:val="en-GB" w:eastAsia="en-US" w:bidi="ar-SA"/>
      </w:rPr>
    </w:lvl>
    <w:lvl w:ilvl="7" w:tplc="582E481C">
      <w:numFmt w:val="bullet"/>
      <w:lvlText w:val="•"/>
      <w:lvlJc w:val="left"/>
      <w:pPr>
        <w:ind w:left="8278" w:hanging="360"/>
      </w:pPr>
      <w:rPr>
        <w:rFonts w:hint="default"/>
        <w:lang w:val="en-GB" w:eastAsia="en-US" w:bidi="ar-SA"/>
      </w:rPr>
    </w:lvl>
    <w:lvl w:ilvl="8" w:tplc="D284955A">
      <w:numFmt w:val="bullet"/>
      <w:lvlText w:val="•"/>
      <w:lvlJc w:val="left"/>
      <w:pPr>
        <w:ind w:left="9179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70BD4F96"/>
    <w:multiLevelType w:val="multilevel"/>
    <w:tmpl w:val="C77A29C8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723A68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D33EF7"/>
    <w:multiLevelType w:val="hybridMultilevel"/>
    <w:tmpl w:val="8182DB1C"/>
    <w:lvl w:ilvl="0" w:tplc="2DAEE3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F5EDC"/>
    <w:multiLevelType w:val="multilevel"/>
    <w:tmpl w:val="C1A0B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3826"/>
    <w:multiLevelType w:val="multilevel"/>
    <w:tmpl w:val="BC4EA3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734017">
    <w:abstractNumId w:val="30"/>
  </w:num>
  <w:num w:numId="2" w16cid:durableId="459223846">
    <w:abstractNumId w:val="30"/>
    <w:lvlOverride w:ilvl="0">
      <w:lvl w:ilvl="0">
        <w:start w:val="1"/>
        <w:numFmt w:val="decimal"/>
        <w:lvlText w:val="%1."/>
        <w:lvlJc w:val="left"/>
        <w:pPr>
          <w:ind w:left="270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4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41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8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5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3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0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7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460" w:hanging="180"/>
        </w:pPr>
      </w:lvl>
    </w:lvlOverride>
  </w:num>
  <w:num w:numId="3" w16cid:durableId="1899121112">
    <w:abstractNumId w:val="17"/>
  </w:num>
  <w:num w:numId="4" w16cid:durableId="2783255">
    <w:abstractNumId w:val="26"/>
  </w:num>
  <w:num w:numId="5" w16cid:durableId="357898422">
    <w:abstractNumId w:val="34"/>
  </w:num>
  <w:num w:numId="6" w16cid:durableId="649948178">
    <w:abstractNumId w:val="19"/>
  </w:num>
  <w:num w:numId="7" w16cid:durableId="835922253">
    <w:abstractNumId w:val="9"/>
  </w:num>
  <w:num w:numId="8" w16cid:durableId="1727950674">
    <w:abstractNumId w:val="4"/>
  </w:num>
  <w:num w:numId="9" w16cid:durableId="1886335507">
    <w:abstractNumId w:val="7"/>
  </w:num>
  <w:num w:numId="10" w16cid:durableId="1279095911">
    <w:abstractNumId w:val="20"/>
  </w:num>
  <w:num w:numId="11" w16cid:durableId="1086849518">
    <w:abstractNumId w:val="2"/>
  </w:num>
  <w:num w:numId="12" w16cid:durableId="729771716">
    <w:abstractNumId w:val="32"/>
  </w:num>
  <w:num w:numId="13" w16cid:durableId="1433041352">
    <w:abstractNumId w:val="14"/>
  </w:num>
  <w:num w:numId="14" w16cid:durableId="115687092">
    <w:abstractNumId w:val="0"/>
  </w:num>
  <w:num w:numId="15" w16cid:durableId="817454996">
    <w:abstractNumId w:val="5"/>
  </w:num>
  <w:num w:numId="16" w16cid:durableId="375472995">
    <w:abstractNumId w:val="18"/>
  </w:num>
  <w:num w:numId="17" w16cid:durableId="539126513">
    <w:abstractNumId w:val="16"/>
  </w:num>
  <w:num w:numId="18" w16cid:durableId="1302686298">
    <w:abstractNumId w:val="28"/>
  </w:num>
  <w:num w:numId="19" w16cid:durableId="696080199">
    <w:abstractNumId w:val="29"/>
  </w:num>
  <w:num w:numId="20" w16cid:durableId="1818065953">
    <w:abstractNumId w:val="6"/>
  </w:num>
  <w:num w:numId="21" w16cid:durableId="1806310634">
    <w:abstractNumId w:val="23"/>
  </w:num>
  <w:num w:numId="22" w16cid:durableId="1211304413">
    <w:abstractNumId w:val="24"/>
  </w:num>
  <w:num w:numId="23" w16cid:durableId="1104420689">
    <w:abstractNumId w:val="13"/>
  </w:num>
  <w:num w:numId="24" w16cid:durableId="1101802099">
    <w:abstractNumId w:val="21"/>
  </w:num>
  <w:num w:numId="25" w16cid:durableId="88695824">
    <w:abstractNumId w:val="22"/>
  </w:num>
  <w:num w:numId="26" w16cid:durableId="1796674511">
    <w:abstractNumId w:val="1"/>
  </w:num>
  <w:num w:numId="27" w16cid:durableId="478302889">
    <w:abstractNumId w:val="8"/>
  </w:num>
  <w:num w:numId="28" w16cid:durableId="968315605">
    <w:abstractNumId w:val="25"/>
  </w:num>
  <w:num w:numId="29" w16cid:durableId="1745571458">
    <w:abstractNumId w:val="31"/>
  </w:num>
  <w:num w:numId="30" w16cid:durableId="1840459843">
    <w:abstractNumId w:val="11"/>
  </w:num>
  <w:num w:numId="31" w16cid:durableId="808128019">
    <w:abstractNumId w:val="10"/>
  </w:num>
  <w:num w:numId="32" w16cid:durableId="913315694">
    <w:abstractNumId w:val="27"/>
  </w:num>
  <w:num w:numId="33" w16cid:durableId="136335834">
    <w:abstractNumId w:val="12"/>
  </w:num>
  <w:num w:numId="34" w16cid:durableId="566693113">
    <w:abstractNumId w:val="3"/>
  </w:num>
  <w:num w:numId="35" w16cid:durableId="987788655">
    <w:abstractNumId w:val="15"/>
  </w:num>
  <w:num w:numId="36" w16cid:durableId="15257042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3"/>
    <w:rsid w:val="0003679F"/>
    <w:rsid w:val="00043EE0"/>
    <w:rsid w:val="00044BB3"/>
    <w:rsid w:val="000B04D7"/>
    <w:rsid w:val="000E337E"/>
    <w:rsid w:val="000E36E5"/>
    <w:rsid w:val="00144FA7"/>
    <w:rsid w:val="00183D01"/>
    <w:rsid w:val="001D79C6"/>
    <w:rsid w:val="001D7E65"/>
    <w:rsid w:val="00220B53"/>
    <w:rsid w:val="00222A89"/>
    <w:rsid w:val="002557D6"/>
    <w:rsid w:val="00266757"/>
    <w:rsid w:val="00270EF4"/>
    <w:rsid w:val="002722E5"/>
    <w:rsid w:val="002B5ECE"/>
    <w:rsid w:val="002C1574"/>
    <w:rsid w:val="002D1AC8"/>
    <w:rsid w:val="002D1BC3"/>
    <w:rsid w:val="002F62D1"/>
    <w:rsid w:val="003038D4"/>
    <w:rsid w:val="003A08E0"/>
    <w:rsid w:val="003D6F41"/>
    <w:rsid w:val="003E2943"/>
    <w:rsid w:val="003F226D"/>
    <w:rsid w:val="003F4822"/>
    <w:rsid w:val="00402C08"/>
    <w:rsid w:val="00405B70"/>
    <w:rsid w:val="0043464A"/>
    <w:rsid w:val="00457424"/>
    <w:rsid w:val="004647D3"/>
    <w:rsid w:val="00493C29"/>
    <w:rsid w:val="004B6A08"/>
    <w:rsid w:val="004D74FE"/>
    <w:rsid w:val="00501B04"/>
    <w:rsid w:val="00504603"/>
    <w:rsid w:val="005754D2"/>
    <w:rsid w:val="005A785E"/>
    <w:rsid w:val="005D4E9F"/>
    <w:rsid w:val="00616014"/>
    <w:rsid w:val="006C3FB7"/>
    <w:rsid w:val="007028FA"/>
    <w:rsid w:val="007665DF"/>
    <w:rsid w:val="00797F86"/>
    <w:rsid w:val="007B62FC"/>
    <w:rsid w:val="007D415A"/>
    <w:rsid w:val="007E0FE7"/>
    <w:rsid w:val="00861E08"/>
    <w:rsid w:val="008B0575"/>
    <w:rsid w:val="008C6DE9"/>
    <w:rsid w:val="008D511C"/>
    <w:rsid w:val="008F3B4E"/>
    <w:rsid w:val="008F6A6E"/>
    <w:rsid w:val="0092100F"/>
    <w:rsid w:val="00923B33"/>
    <w:rsid w:val="009668DC"/>
    <w:rsid w:val="00974418"/>
    <w:rsid w:val="009A7659"/>
    <w:rsid w:val="009E3018"/>
    <w:rsid w:val="009F11EA"/>
    <w:rsid w:val="00AA1200"/>
    <w:rsid w:val="00B41A54"/>
    <w:rsid w:val="00B916EC"/>
    <w:rsid w:val="00BA1E84"/>
    <w:rsid w:val="00C072C6"/>
    <w:rsid w:val="00C54172"/>
    <w:rsid w:val="00C82192"/>
    <w:rsid w:val="00C8546B"/>
    <w:rsid w:val="00C926B1"/>
    <w:rsid w:val="00CB55AD"/>
    <w:rsid w:val="00CD12CD"/>
    <w:rsid w:val="00CE3AFA"/>
    <w:rsid w:val="00D43D82"/>
    <w:rsid w:val="00D73694"/>
    <w:rsid w:val="00DB5378"/>
    <w:rsid w:val="00DD7EB2"/>
    <w:rsid w:val="00E73094"/>
    <w:rsid w:val="00E94C2E"/>
    <w:rsid w:val="00ED38A3"/>
    <w:rsid w:val="00EE138D"/>
    <w:rsid w:val="00EF7E86"/>
    <w:rsid w:val="00F257C2"/>
    <w:rsid w:val="00F76DB8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53346"/>
  <w15:chartTrackingRefBased/>
  <w15:docId w15:val="{D40D3A82-34CA-1148-9408-63F769A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B70"/>
    <w:pPr>
      <w:widowControl w:val="0"/>
      <w:autoSpaceDE w:val="0"/>
      <w:autoSpaceDN w:val="0"/>
      <w:ind w:left="112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29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2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43"/>
  </w:style>
  <w:style w:type="paragraph" w:styleId="Footer">
    <w:name w:val="footer"/>
    <w:basedOn w:val="Normal"/>
    <w:link w:val="FooterChar"/>
    <w:uiPriority w:val="99"/>
    <w:unhideWhenUsed/>
    <w:rsid w:val="003E2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43"/>
  </w:style>
  <w:style w:type="paragraph" w:styleId="ListParagraph">
    <w:name w:val="List Paragraph"/>
    <w:basedOn w:val="Normal"/>
    <w:uiPriority w:val="1"/>
    <w:qFormat/>
    <w:rsid w:val="003E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4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D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04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4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05B70"/>
    <w:rPr>
      <w:rFonts w:ascii="Tahoma" w:eastAsia="Tahoma" w:hAnsi="Tahoma" w:cs="Tahoma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05B70"/>
    <w:pPr>
      <w:widowControl w:val="0"/>
      <w:autoSpaceDE w:val="0"/>
      <w:autoSpaceDN w:val="0"/>
      <w:ind w:left="833"/>
    </w:pPr>
    <w:rPr>
      <w:rFonts w:ascii="Tahoma" w:eastAsia="Tahoma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05B70"/>
    <w:rPr>
      <w:rFonts w:ascii="Tahoma" w:eastAsia="Tahoma" w:hAnsi="Tahoma" w:cs="Tahoma"/>
      <w:sz w:val="23"/>
      <w:szCs w:val="2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F62D1"/>
    <w:pPr>
      <w:widowControl w:val="0"/>
      <w:contextualSpacing/>
    </w:pPr>
    <w:rPr>
      <w:rFonts w:eastAsiaTheme="majorEastAsia" w:cstheme="majorBidi"/>
      <w:b/>
      <w:color w:val="000000"/>
      <w:spacing w:val="-10"/>
      <w:kern w:val="28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F62D1"/>
    <w:rPr>
      <w:rFonts w:eastAsiaTheme="majorEastAsia" w:cstheme="majorBidi"/>
      <w:b/>
      <w:color w:val="000000"/>
      <w:spacing w:val="-10"/>
      <w:kern w:val="28"/>
      <w:sz w:val="32"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2F62D1"/>
    <w:pPr>
      <w:widowControl w:val="0"/>
      <w:autoSpaceDE w:val="0"/>
      <w:autoSpaceDN w:val="0"/>
      <w:spacing w:line="265" w:lineRule="exact"/>
      <w:ind w:left="107"/>
    </w:pPr>
    <w:rPr>
      <w:rFonts w:ascii="Arial" w:eastAsia="Calibri" w:hAnsi="Arial" w:cs="Calibri"/>
      <w:sz w:val="20"/>
      <w:szCs w:val="22"/>
      <w:lang w:bidi="en-US"/>
    </w:rPr>
  </w:style>
  <w:style w:type="table" w:styleId="TableGrid">
    <w:name w:val="Table Grid"/>
    <w:basedOn w:val="TableNormal"/>
    <w:uiPriority w:val="39"/>
    <w:rsid w:val="002F62D1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22DE-507D-48F4-9A1D-57FA099A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Blank</dc:creator>
  <cp:keywords/>
  <dc:description/>
  <cp:lastModifiedBy>Parish Clerk</cp:lastModifiedBy>
  <cp:revision>8</cp:revision>
  <cp:lastPrinted>2022-07-27T12:52:00Z</cp:lastPrinted>
  <dcterms:created xsi:type="dcterms:W3CDTF">2023-05-09T10:05:00Z</dcterms:created>
  <dcterms:modified xsi:type="dcterms:W3CDTF">2024-05-14T13:25:00Z</dcterms:modified>
</cp:coreProperties>
</file>